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C3F11" w14:textId="77777777" w:rsidR="00AC6A5D" w:rsidRDefault="001B7FAE" w:rsidP="00193B44">
      <w:pPr>
        <w:pStyle w:val="Logo"/>
      </w:pPr>
      <w:r>
        <w:rPr>
          <w:lang w:eastAsia="en-GB"/>
        </w:rPr>
        <w:drawing>
          <wp:inline distT="0" distB="0" distL="0" distR="0" wp14:anchorId="41FC4C72" wp14:editId="663B4CFC">
            <wp:extent cx="2299760" cy="504826"/>
            <wp:effectExtent l="0" t="0" r="5715" b="0"/>
            <wp:docPr id="311013620" name="Picture 1" descr="Westmorland and Furness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13620" name="Picture 1" descr="Westmorland and Furness Logo">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2672" cy="507660"/>
                    </a:xfrm>
                    <a:prstGeom prst="rect">
                      <a:avLst/>
                    </a:prstGeom>
                    <a:noFill/>
                    <a:ln>
                      <a:noFill/>
                    </a:ln>
                  </pic:spPr>
                </pic:pic>
              </a:graphicData>
            </a:graphic>
          </wp:inline>
        </w:drawing>
      </w:r>
    </w:p>
    <w:p w14:paraId="016C499E" w14:textId="3FD40D17" w:rsidR="00010D32" w:rsidRPr="00495B6F" w:rsidRDefault="00BC37B1" w:rsidP="00F043FC">
      <w:pPr>
        <w:pStyle w:val="Title"/>
        <w:spacing w:before="1320"/>
        <w:rPr>
          <w:b/>
          <w:bCs/>
          <w:sz w:val="60"/>
          <w:szCs w:val="60"/>
        </w:rPr>
      </w:pPr>
      <w:r>
        <w:rPr>
          <w:b/>
          <w:bCs/>
          <w:sz w:val="60"/>
          <w:szCs w:val="60"/>
        </w:rPr>
        <w:t>Governing Board Health Check</w:t>
      </w:r>
    </w:p>
    <w:p w14:paraId="3250EF17" w14:textId="77777777" w:rsidR="00B32AED" w:rsidRDefault="00B32AED" w:rsidP="000C1969">
      <w:pPr>
        <w:pStyle w:val="Subtitle"/>
        <w:rPr>
          <w:sz w:val="40"/>
          <w:szCs w:val="40"/>
        </w:rPr>
      </w:pPr>
    </w:p>
    <w:p w14:paraId="6F0455CD" w14:textId="5B6E7AED" w:rsidR="00AC10E6" w:rsidRDefault="00AC10E6" w:rsidP="00BC37B1">
      <w:pPr>
        <w:pStyle w:val="Subtitle"/>
      </w:pPr>
    </w:p>
    <w:p w14:paraId="145C7E08" w14:textId="77777777" w:rsidR="00B32AED" w:rsidRDefault="00B32AED" w:rsidP="00586CE5">
      <w:pPr>
        <w:pStyle w:val="Version"/>
      </w:pPr>
    </w:p>
    <w:p w14:paraId="3B5BA364" w14:textId="77777777" w:rsidR="00B32AED" w:rsidRDefault="00B32AED" w:rsidP="00586CE5">
      <w:pPr>
        <w:pStyle w:val="Version"/>
      </w:pPr>
    </w:p>
    <w:p w14:paraId="0F791D08" w14:textId="77777777" w:rsidR="00BC37B1" w:rsidRDefault="00BC37B1" w:rsidP="009F70DA">
      <w:pPr>
        <w:pStyle w:val="Version"/>
        <w:rPr>
          <w:szCs w:val="24"/>
        </w:rPr>
      </w:pPr>
    </w:p>
    <w:p w14:paraId="33231065" w14:textId="77777777" w:rsidR="00BC37B1" w:rsidRDefault="00BC37B1" w:rsidP="009F70DA">
      <w:pPr>
        <w:pStyle w:val="Version"/>
        <w:rPr>
          <w:szCs w:val="24"/>
        </w:rPr>
      </w:pPr>
    </w:p>
    <w:p w14:paraId="75990D72" w14:textId="77777777" w:rsidR="00BC37B1" w:rsidRPr="00BC37B1" w:rsidRDefault="00BC37B1" w:rsidP="00BC37B1"/>
    <w:p w14:paraId="13B25E9A" w14:textId="77777777" w:rsidR="00BC37B1" w:rsidRDefault="00BC37B1" w:rsidP="009F70DA">
      <w:pPr>
        <w:pStyle w:val="Version"/>
        <w:rPr>
          <w:szCs w:val="24"/>
        </w:rPr>
      </w:pPr>
    </w:p>
    <w:p w14:paraId="45980CCB" w14:textId="6338C38A" w:rsidR="009F70DA" w:rsidRDefault="00102F0D" w:rsidP="009F70DA">
      <w:pPr>
        <w:pStyle w:val="Version"/>
        <w:rPr>
          <w:szCs w:val="24"/>
        </w:rPr>
      </w:pPr>
      <w:r w:rsidRPr="00090EA2">
        <w:rPr>
          <w:szCs w:val="24"/>
        </w:rPr>
        <w:t xml:space="preserve">Version </w:t>
      </w:r>
      <w:r w:rsidR="00BC37B1">
        <w:rPr>
          <w:szCs w:val="24"/>
        </w:rPr>
        <w:t>0</w:t>
      </w:r>
      <w:r w:rsidR="005A1777">
        <w:rPr>
          <w:szCs w:val="24"/>
        </w:rPr>
        <w:t>.</w:t>
      </w:r>
      <w:r w:rsidR="00BC37B1">
        <w:rPr>
          <w:szCs w:val="24"/>
        </w:rPr>
        <w:t>0</w:t>
      </w:r>
      <w:r w:rsidR="004866C7">
        <w:rPr>
          <w:szCs w:val="24"/>
        </w:rPr>
        <w:t>.</w:t>
      </w:r>
      <w:r w:rsidR="00BC37B1">
        <w:rPr>
          <w:szCs w:val="24"/>
        </w:rPr>
        <w:t>1</w:t>
      </w:r>
    </w:p>
    <w:p w14:paraId="69066B47" w14:textId="408B74B4" w:rsidR="00EB4C84" w:rsidRPr="00BC37B1" w:rsidRDefault="0083301C" w:rsidP="00BC37B1">
      <w:pPr>
        <w:pStyle w:val="IssuedDate"/>
      </w:pPr>
      <w:r>
        <w:t xml:space="preserve">Date </w:t>
      </w:r>
      <w:r w:rsidR="00E155DE">
        <w:t>i</w:t>
      </w:r>
      <w:r>
        <w:t>ssued:</w:t>
      </w:r>
      <w:r w:rsidR="00EE47E6">
        <w:t xml:space="preserve"> 11.03.20</w:t>
      </w:r>
      <w:r w:rsidR="00BC37B1">
        <w:t>25</w:t>
      </w:r>
    </w:p>
    <w:p w14:paraId="364E80AC" w14:textId="77777777" w:rsidR="00C27094" w:rsidRDefault="009255CC" w:rsidP="00A62BF5">
      <w:pPr>
        <w:pStyle w:val="Issue"/>
      </w:pPr>
      <w:r>
        <w:br w:type="page"/>
      </w:r>
    </w:p>
    <w:p w14:paraId="7CAB2650" w14:textId="1937BFD7" w:rsidR="00E32C36" w:rsidRDefault="00331EC2" w:rsidP="00A931BE">
      <w:pPr>
        <w:pStyle w:val="Heading2"/>
      </w:pPr>
      <w:r>
        <w:lastRenderedPageBreak/>
        <w:t xml:space="preserve">Governing Board </w:t>
      </w:r>
      <w:r w:rsidR="00A257C4">
        <w:t xml:space="preserve">(GB) </w:t>
      </w:r>
      <w:r>
        <w:t>Health Check</w:t>
      </w:r>
    </w:p>
    <w:p w14:paraId="3A50BFBB" w14:textId="3DBAA505" w:rsidR="00331EC2" w:rsidRPr="00A62B8E" w:rsidRDefault="00331EC2" w:rsidP="00331EC2">
      <w:pPr>
        <w:pStyle w:val="NoSpacing"/>
        <w:rPr>
          <w:rFonts w:cs="Arial"/>
          <w:color w:val="35343E"/>
        </w:rPr>
      </w:pPr>
      <w:r w:rsidRPr="00A62B8E">
        <w:rPr>
          <w:rFonts w:cs="Arial"/>
          <w:color w:val="35343E"/>
        </w:rPr>
        <w:t xml:space="preserve">The </w:t>
      </w:r>
      <w:hyperlink r:id="rId12" w:history="1">
        <w:r w:rsidRPr="00A62B8E">
          <w:rPr>
            <w:rStyle w:val="Hyperlink"/>
            <w:rFonts w:cs="Arial"/>
          </w:rPr>
          <w:t>Maintained Schools Governance Guide</w:t>
        </w:r>
      </w:hyperlink>
      <w:r w:rsidRPr="00A62B8E">
        <w:rPr>
          <w:rFonts w:cs="Arial"/>
          <w:color w:val="35343E"/>
        </w:rPr>
        <w:t xml:space="preserve"> and the </w:t>
      </w:r>
      <w:hyperlink r:id="rId13" w:history="1">
        <w:r w:rsidRPr="00A62B8E">
          <w:rPr>
            <w:rStyle w:val="Hyperlink"/>
            <w:rFonts w:cs="Arial"/>
          </w:rPr>
          <w:t>Academy Trust Governance Guide</w:t>
        </w:r>
      </w:hyperlink>
      <w:r w:rsidRPr="00A62B8E">
        <w:rPr>
          <w:rFonts w:cs="Arial"/>
          <w:color w:val="35343E"/>
        </w:rPr>
        <w:t xml:space="preserve"> outline</w:t>
      </w:r>
      <w:r w:rsidR="000460B8">
        <w:rPr>
          <w:rFonts w:cs="Arial"/>
          <w:color w:val="35343E"/>
        </w:rPr>
        <w:t>s the features of effective governance.  It also mentions the importance that the board regularly assesses</w:t>
      </w:r>
      <w:r w:rsidR="000460B8" w:rsidRPr="000460B8">
        <w:rPr>
          <w:rFonts w:cs="Arial"/>
          <w:color w:val="35343E"/>
          <w:lang w:val="en-GB"/>
        </w:rPr>
        <w:t xml:space="preserve"> the</w:t>
      </w:r>
      <w:r w:rsidR="000460B8">
        <w:rPr>
          <w:rFonts w:cs="Arial"/>
          <w:color w:val="35343E"/>
          <w:lang w:val="en-GB"/>
        </w:rPr>
        <w:t>ir</w:t>
      </w:r>
      <w:r w:rsidR="000460B8" w:rsidRPr="000460B8">
        <w:rPr>
          <w:rFonts w:cs="Arial"/>
          <w:color w:val="35343E"/>
          <w:lang w:val="en-GB"/>
        </w:rPr>
        <w:t xml:space="preserve"> effectiveness</w:t>
      </w:r>
      <w:r w:rsidRPr="00A62B8E">
        <w:rPr>
          <w:rFonts w:cs="Arial"/>
          <w:color w:val="35343E"/>
        </w:rPr>
        <w:t>.</w:t>
      </w:r>
    </w:p>
    <w:p w14:paraId="46D83BBB" w14:textId="77777777" w:rsidR="00331EC2" w:rsidRPr="00A62B8E" w:rsidRDefault="00331EC2" w:rsidP="00331EC2">
      <w:pPr>
        <w:pStyle w:val="NoSpacing"/>
        <w:rPr>
          <w:rFonts w:cs="Arial"/>
          <w:color w:val="35343E"/>
        </w:rPr>
      </w:pPr>
    </w:p>
    <w:p w14:paraId="707843C1" w14:textId="20883D38" w:rsidR="00331EC2" w:rsidRDefault="00331EC2" w:rsidP="00331EC2">
      <w:pPr>
        <w:pStyle w:val="NoSpacing"/>
        <w:rPr>
          <w:rFonts w:cs="Arial"/>
          <w:color w:val="35343E"/>
        </w:rPr>
      </w:pPr>
      <w:r w:rsidRPr="00A62B8E">
        <w:rPr>
          <w:rFonts w:cs="Arial"/>
          <w:color w:val="35343E"/>
        </w:rPr>
        <w:t>This health check is a best practice tool, to support boards in the process of self-evaluation.  The aim of the health check is to help boards review their governance arrangements, check that they have appropriate systems in place and identify areas where they could improve.</w:t>
      </w:r>
    </w:p>
    <w:p w14:paraId="4A362FB7" w14:textId="77777777" w:rsidR="00331EC2" w:rsidRPr="00A62B8E" w:rsidRDefault="00331EC2" w:rsidP="00331EC2">
      <w:pPr>
        <w:pStyle w:val="NoSpacing"/>
        <w:rPr>
          <w:rFonts w:cs="Arial"/>
          <w:color w:val="35343E"/>
        </w:rPr>
      </w:pPr>
    </w:p>
    <w:p w14:paraId="47BDC67B" w14:textId="3C20D265" w:rsidR="00331EC2" w:rsidRPr="00A62B8E" w:rsidRDefault="00331EC2" w:rsidP="00331EC2">
      <w:pPr>
        <w:pStyle w:val="Heading3"/>
        <w:spacing w:before="0" w:after="0" w:line="240" w:lineRule="auto"/>
      </w:pPr>
      <w:r w:rsidRPr="00A62B8E">
        <w:t xml:space="preserve">Using the </w:t>
      </w:r>
      <w:r w:rsidR="000C32A9">
        <w:t>GB</w:t>
      </w:r>
      <w:r w:rsidRPr="00A62B8E">
        <w:t xml:space="preserve"> </w:t>
      </w:r>
      <w:r w:rsidR="000C32A9">
        <w:t>H</w:t>
      </w:r>
      <w:r w:rsidRPr="00A62B8E">
        <w:t xml:space="preserve">ealth </w:t>
      </w:r>
      <w:r w:rsidR="000C32A9">
        <w:t>C</w:t>
      </w:r>
      <w:r w:rsidRPr="00A62B8E">
        <w:t xml:space="preserve">heck </w:t>
      </w:r>
    </w:p>
    <w:p w14:paraId="56744788" w14:textId="77777777" w:rsidR="00331EC2" w:rsidRPr="00A62B8E" w:rsidRDefault="00331EC2" w:rsidP="00331EC2">
      <w:pPr>
        <w:pStyle w:val="NoSpacing"/>
        <w:rPr>
          <w:rFonts w:cs="Arial"/>
          <w:b/>
          <w:bCs/>
          <w:color w:val="35343E"/>
        </w:rPr>
      </w:pPr>
    </w:p>
    <w:p w14:paraId="45E906FF" w14:textId="77777777" w:rsidR="00331EC2" w:rsidRPr="00A62B8E" w:rsidRDefault="00331EC2" w:rsidP="00331EC2">
      <w:pPr>
        <w:pStyle w:val="NoSpacing"/>
        <w:rPr>
          <w:rFonts w:cs="Arial"/>
          <w:color w:val="35343E"/>
        </w:rPr>
      </w:pPr>
      <w:r w:rsidRPr="00A62B8E">
        <w:rPr>
          <w:rFonts w:cs="Arial"/>
          <w:color w:val="35343E"/>
        </w:rPr>
        <w:t>The health check should not be overly burdensome; however, it is strongly recommended that an appropriate amount of time is set aside for the board to use this tool for it to be effective.  It is also important, that board members should not feel inhibited about answering the questions honestly, as this will help to provide a realistic self-evaluation of the board’s effectiveness.  It would also be beneficial to appoint at least one board member to lead the process, to collate documents and to ensure any actions are carried forward including organising any training identified.</w:t>
      </w:r>
    </w:p>
    <w:p w14:paraId="17BE2F45" w14:textId="77777777" w:rsidR="00331EC2" w:rsidRPr="00A62B8E" w:rsidRDefault="00331EC2" w:rsidP="00331EC2">
      <w:pPr>
        <w:pStyle w:val="NoSpacing"/>
        <w:rPr>
          <w:rFonts w:cs="Arial"/>
          <w:color w:val="35343E"/>
        </w:rPr>
      </w:pPr>
    </w:p>
    <w:p w14:paraId="76281A3E" w14:textId="77777777" w:rsidR="00331EC2" w:rsidRPr="00A62B8E" w:rsidRDefault="00331EC2" w:rsidP="00331EC2">
      <w:pPr>
        <w:pStyle w:val="NoSpacing"/>
        <w:rPr>
          <w:rFonts w:cs="Arial"/>
          <w:color w:val="35343E"/>
        </w:rPr>
      </w:pPr>
      <w:r w:rsidRPr="00A62B8E">
        <w:rPr>
          <w:rFonts w:cs="Arial"/>
          <w:color w:val="35343E"/>
        </w:rPr>
        <w:t>We suggest the following process:</w:t>
      </w:r>
    </w:p>
    <w:p w14:paraId="7B83B4DB" w14:textId="4A848324" w:rsidR="00331EC2" w:rsidRPr="00A62B8E" w:rsidRDefault="00331EC2" w:rsidP="00331EC2">
      <w:pPr>
        <w:pStyle w:val="NoSpacing"/>
        <w:numPr>
          <w:ilvl w:val="0"/>
          <w:numId w:val="34"/>
        </w:numPr>
        <w:rPr>
          <w:rFonts w:cs="Arial"/>
          <w:color w:val="35343E"/>
        </w:rPr>
      </w:pPr>
      <w:r>
        <w:rPr>
          <w:rFonts w:cs="Arial"/>
          <w:color w:val="35343E"/>
        </w:rPr>
        <w:t>b</w:t>
      </w:r>
      <w:r w:rsidRPr="00A62B8E">
        <w:rPr>
          <w:rFonts w:cs="Arial"/>
          <w:color w:val="35343E"/>
        </w:rPr>
        <w:t>oard member identified as lead</w:t>
      </w:r>
    </w:p>
    <w:p w14:paraId="06BE2AFA" w14:textId="39564F16" w:rsidR="00331EC2" w:rsidRPr="00A62B8E" w:rsidRDefault="00331EC2" w:rsidP="00331EC2">
      <w:pPr>
        <w:pStyle w:val="NoSpacing"/>
        <w:numPr>
          <w:ilvl w:val="0"/>
          <w:numId w:val="34"/>
        </w:numPr>
        <w:rPr>
          <w:rFonts w:cs="Arial"/>
          <w:color w:val="35343E"/>
        </w:rPr>
      </w:pPr>
      <w:r>
        <w:rPr>
          <w:rFonts w:cs="Arial"/>
          <w:color w:val="35343E"/>
        </w:rPr>
        <w:t>d</w:t>
      </w:r>
      <w:r w:rsidRPr="00A62B8E">
        <w:rPr>
          <w:rFonts w:cs="Arial"/>
          <w:color w:val="35343E"/>
        </w:rPr>
        <w:t>eadline for responses set</w:t>
      </w:r>
    </w:p>
    <w:p w14:paraId="48835E36" w14:textId="04A4C949" w:rsidR="00331EC2" w:rsidRPr="00A62B8E" w:rsidRDefault="00331EC2" w:rsidP="00331EC2">
      <w:pPr>
        <w:pStyle w:val="NoSpacing"/>
        <w:numPr>
          <w:ilvl w:val="0"/>
          <w:numId w:val="34"/>
        </w:numPr>
        <w:rPr>
          <w:rFonts w:cs="Arial"/>
          <w:color w:val="35343E"/>
        </w:rPr>
      </w:pPr>
      <w:r>
        <w:rPr>
          <w:rFonts w:cs="Arial"/>
          <w:color w:val="35343E"/>
        </w:rPr>
        <w:t>d</w:t>
      </w:r>
      <w:r w:rsidRPr="00A62B8E">
        <w:rPr>
          <w:rFonts w:cs="Arial"/>
          <w:color w:val="35343E"/>
        </w:rPr>
        <w:t>ate of board meeting to discuss responses agreed</w:t>
      </w:r>
    </w:p>
    <w:p w14:paraId="72C20997" w14:textId="3AFB6236" w:rsidR="00331EC2" w:rsidRPr="00A62B8E" w:rsidRDefault="00331EC2" w:rsidP="00331EC2">
      <w:pPr>
        <w:pStyle w:val="NoSpacing"/>
        <w:numPr>
          <w:ilvl w:val="0"/>
          <w:numId w:val="34"/>
        </w:numPr>
        <w:rPr>
          <w:rFonts w:cs="Arial"/>
          <w:color w:val="35343E"/>
        </w:rPr>
      </w:pPr>
      <w:r>
        <w:rPr>
          <w:rFonts w:cs="Arial"/>
          <w:color w:val="35343E"/>
        </w:rPr>
        <w:t>q</w:t>
      </w:r>
      <w:r w:rsidRPr="00A62B8E">
        <w:rPr>
          <w:rFonts w:cs="Arial"/>
          <w:color w:val="35343E"/>
        </w:rPr>
        <w:t>uestionnaire sent to board members, including deadline for response and reminder of date of the meeting to discuss responses</w:t>
      </w:r>
    </w:p>
    <w:p w14:paraId="18F6ED1B" w14:textId="13D4E6AF" w:rsidR="00331EC2" w:rsidRPr="00A62B8E" w:rsidRDefault="00331EC2" w:rsidP="00331EC2">
      <w:pPr>
        <w:pStyle w:val="NoSpacing"/>
        <w:numPr>
          <w:ilvl w:val="0"/>
          <w:numId w:val="34"/>
        </w:numPr>
        <w:rPr>
          <w:rFonts w:cs="Arial"/>
          <w:color w:val="35343E"/>
        </w:rPr>
      </w:pPr>
      <w:r>
        <w:rPr>
          <w:rFonts w:cs="Arial"/>
          <w:color w:val="35343E"/>
        </w:rPr>
        <w:t>e</w:t>
      </w:r>
      <w:r w:rsidRPr="00A62B8E">
        <w:rPr>
          <w:rFonts w:cs="Arial"/>
          <w:color w:val="35343E"/>
        </w:rPr>
        <w:t xml:space="preserve">ach board member completes the health check questionnaire, it may encourage board members to answer questions honestly if responses remain anonymous, only known to the lead.  When completing, it is important to consider what evidence is known/available to determine the response on the scale as outlined below: </w:t>
      </w:r>
    </w:p>
    <w:p w14:paraId="53F2D30A" w14:textId="77777777" w:rsidR="00331EC2" w:rsidRPr="00A62B8E" w:rsidRDefault="00331EC2" w:rsidP="00331EC2">
      <w:pPr>
        <w:pStyle w:val="NoSpacing"/>
        <w:numPr>
          <w:ilvl w:val="1"/>
          <w:numId w:val="34"/>
        </w:numPr>
        <w:rPr>
          <w:rFonts w:cs="Arial"/>
          <w:color w:val="35343E"/>
        </w:rPr>
      </w:pPr>
      <w:r w:rsidRPr="00A62B8E">
        <w:rPr>
          <w:rFonts w:cs="Arial"/>
          <w:color w:val="35343E"/>
        </w:rPr>
        <w:t xml:space="preserve">Secure: you are confident that the practice/procedure is actively in place, and you have the evidence to support it </w:t>
      </w:r>
    </w:p>
    <w:p w14:paraId="2597033F" w14:textId="77777777" w:rsidR="00331EC2" w:rsidRPr="00A62B8E" w:rsidRDefault="00331EC2" w:rsidP="00331EC2">
      <w:pPr>
        <w:pStyle w:val="NoSpacing"/>
        <w:numPr>
          <w:ilvl w:val="1"/>
          <w:numId w:val="34"/>
        </w:numPr>
        <w:rPr>
          <w:rFonts w:cs="Arial"/>
          <w:color w:val="35343E"/>
        </w:rPr>
      </w:pPr>
      <w:r w:rsidRPr="00A62B8E">
        <w:rPr>
          <w:rFonts w:cs="Arial"/>
          <w:color w:val="35343E"/>
        </w:rPr>
        <w:t xml:space="preserve">Partially: you partially carry out the practice/procedure and you have some evidence to support it </w:t>
      </w:r>
    </w:p>
    <w:p w14:paraId="2D644ED8" w14:textId="77777777" w:rsidR="00331EC2" w:rsidRPr="00A62B8E" w:rsidRDefault="00331EC2" w:rsidP="00331EC2">
      <w:pPr>
        <w:pStyle w:val="NoSpacing"/>
        <w:numPr>
          <w:ilvl w:val="1"/>
          <w:numId w:val="34"/>
        </w:numPr>
        <w:rPr>
          <w:rFonts w:cs="Arial"/>
          <w:color w:val="35343E"/>
        </w:rPr>
      </w:pPr>
      <w:r w:rsidRPr="00A62B8E">
        <w:rPr>
          <w:rFonts w:cs="Arial"/>
          <w:color w:val="35343E"/>
        </w:rPr>
        <w:t>Not secure: You do not carry out the practice and you have little or no evidence</w:t>
      </w:r>
    </w:p>
    <w:p w14:paraId="7C318ED4" w14:textId="1CF229E2" w:rsidR="00331EC2" w:rsidRPr="00A62B8E" w:rsidRDefault="00331EC2" w:rsidP="00331EC2">
      <w:pPr>
        <w:pStyle w:val="NoSpacing"/>
        <w:numPr>
          <w:ilvl w:val="0"/>
          <w:numId w:val="34"/>
        </w:numPr>
        <w:rPr>
          <w:rFonts w:cs="Arial"/>
          <w:color w:val="35343E"/>
        </w:rPr>
      </w:pPr>
      <w:r>
        <w:rPr>
          <w:rFonts w:cs="Arial"/>
          <w:color w:val="35343E"/>
        </w:rPr>
        <w:t>l</w:t>
      </w:r>
      <w:r w:rsidRPr="00A62B8E">
        <w:rPr>
          <w:rFonts w:cs="Arial"/>
          <w:color w:val="35343E"/>
        </w:rPr>
        <w:t>ead collates summary of responses</w:t>
      </w:r>
    </w:p>
    <w:p w14:paraId="14415D78" w14:textId="00E35BF2" w:rsidR="00331EC2" w:rsidRPr="00A62B8E" w:rsidRDefault="00331EC2" w:rsidP="00331EC2">
      <w:pPr>
        <w:pStyle w:val="NoSpacing"/>
        <w:numPr>
          <w:ilvl w:val="0"/>
          <w:numId w:val="34"/>
        </w:numPr>
        <w:rPr>
          <w:rFonts w:cs="Arial"/>
          <w:color w:val="35343E"/>
        </w:rPr>
      </w:pPr>
      <w:r>
        <w:rPr>
          <w:rFonts w:cs="Arial"/>
          <w:color w:val="35343E"/>
        </w:rPr>
        <w:t>s</w:t>
      </w:r>
      <w:r w:rsidRPr="00A62B8E">
        <w:rPr>
          <w:rFonts w:cs="Arial"/>
          <w:color w:val="35343E"/>
        </w:rPr>
        <w:t>ummary shared with board members seven days prior to meeting</w:t>
      </w:r>
    </w:p>
    <w:p w14:paraId="2AAB8136" w14:textId="77777777" w:rsidR="00331EC2" w:rsidRPr="00A62B8E" w:rsidRDefault="00331EC2" w:rsidP="00331EC2">
      <w:pPr>
        <w:pStyle w:val="NoSpacing"/>
        <w:rPr>
          <w:rFonts w:cs="Arial"/>
          <w:color w:val="35343E"/>
        </w:rPr>
      </w:pPr>
    </w:p>
    <w:p w14:paraId="77A8BA9F" w14:textId="4795FE6F" w:rsidR="001D7B45" w:rsidRDefault="00331EC2" w:rsidP="001D7B45">
      <w:pPr>
        <w:pStyle w:val="NoSpacing"/>
        <w:rPr>
          <w:rFonts w:cs="Arial"/>
          <w:color w:val="35343E"/>
        </w:rPr>
      </w:pPr>
      <w:r w:rsidRPr="00A62B8E">
        <w:rPr>
          <w:rFonts w:cs="Arial"/>
          <w:color w:val="35343E"/>
        </w:rPr>
        <w:lastRenderedPageBreak/>
        <w:t xml:space="preserve">The health check will help to identify areas that are working well and areas in need of development.  Areas in need of development should form the basis of the board’s action plan (example, see page </w:t>
      </w:r>
      <w:r w:rsidR="00B61B07">
        <w:rPr>
          <w:rFonts w:cs="Arial"/>
          <w:color w:val="35343E"/>
        </w:rPr>
        <w:t>7</w:t>
      </w:r>
      <w:r w:rsidRPr="00A62B8E">
        <w:rPr>
          <w:rFonts w:cs="Arial"/>
          <w:color w:val="35343E"/>
        </w:rPr>
        <w:t xml:space="preserve">) and professional development. </w:t>
      </w:r>
      <w:r w:rsidR="001D7B45">
        <w:rPr>
          <w:rFonts w:cs="Arial"/>
          <w:color w:val="35343E"/>
        </w:rPr>
        <w:br w:type="page"/>
      </w:r>
    </w:p>
    <w:p w14:paraId="4CE9D77A" w14:textId="747AE57F" w:rsidR="00753016" w:rsidRPr="001B639B" w:rsidRDefault="001B639B" w:rsidP="001B639B">
      <w:pPr>
        <w:pStyle w:val="Heading3"/>
        <w:rPr>
          <w:b/>
          <w:bCs/>
        </w:rPr>
      </w:pPr>
      <w:r w:rsidRPr="001B639B">
        <w:rPr>
          <w:b/>
          <w:bCs/>
        </w:rPr>
        <w:lastRenderedPageBreak/>
        <w:t>Core area</w:t>
      </w:r>
      <w:r w:rsidR="00EE47E6">
        <w:rPr>
          <w:b/>
          <w:bCs/>
        </w:rPr>
        <w:t xml:space="preserve"> </w:t>
      </w:r>
      <w:r w:rsidRPr="001B639B">
        <w:rPr>
          <w:b/>
          <w:bCs/>
        </w:rPr>
        <w:t xml:space="preserve">1:  ensuring clarity vision, ethos and strategic </w:t>
      </w:r>
      <w:r w:rsidR="00B61B07">
        <w:rPr>
          <w:b/>
          <w:bCs/>
        </w:rPr>
        <w:t>d</w:t>
      </w:r>
      <w:r w:rsidRPr="001B639B">
        <w:rPr>
          <w:b/>
          <w:bCs/>
        </w:rPr>
        <w:t>irection</w:t>
      </w:r>
    </w:p>
    <w:tbl>
      <w:tblPr>
        <w:tblStyle w:val="WFTable"/>
        <w:tblW w:w="0" w:type="auto"/>
        <w:tblLook w:val="04A0" w:firstRow="1" w:lastRow="0" w:firstColumn="1" w:lastColumn="0" w:noHBand="0" w:noVBand="1"/>
        <w:tblCaption w:val="Core area 1:  ensuring clarity vision, ethos and strategic direction"/>
        <w:tblDescription w:val="Questions around strategic direction, clarity vision, and ethos "/>
      </w:tblPr>
      <w:tblGrid>
        <w:gridCol w:w="7203"/>
        <w:gridCol w:w="1340"/>
        <w:gridCol w:w="1365"/>
        <w:gridCol w:w="1260"/>
        <w:gridCol w:w="2780"/>
      </w:tblGrid>
      <w:tr w:rsidR="001B639B" w:rsidRPr="00944A1C" w14:paraId="59A4A6A5" w14:textId="77777777" w:rsidTr="001B639B">
        <w:trPr>
          <w:cnfStyle w:val="100000000000" w:firstRow="1" w:lastRow="0" w:firstColumn="0" w:lastColumn="0" w:oddVBand="0" w:evenVBand="0" w:oddHBand="0" w:evenHBand="0" w:firstRowFirstColumn="0" w:firstRowLastColumn="0" w:lastRowFirstColumn="0" w:lastRowLastColumn="0"/>
          <w:tblHeader/>
        </w:trPr>
        <w:tc>
          <w:tcPr>
            <w:tcW w:w="8190" w:type="dxa"/>
          </w:tcPr>
          <w:p w14:paraId="552C5B61" w14:textId="77777777" w:rsidR="001B639B" w:rsidRPr="001B639B" w:rsidRDefault="001B639B" w:rsidP="00963E72">
            <w:pPr>
              <w:pStyle w:val="NoSpacing"/>
              <w:jc w:val="center"/>
              <w:rPr>
                <w:rFonts w:cs="Arial"/>
                <w:b/>
                <w:color w:val="35343E"/>
                <w:szCs w:val="24"/>
              </w:rPr>
            </w:pPr>
            <w:r w:rsidRPr="001B639B">
              <w:rPr>
                <w:rFonts w:cs="Arial"/>
                <w:b/>
                <w:color w:val="35343E"/>
                <w:szCs w:val="24"/>
              </w:rPr>
              <w:t>Question</w:t>
            </w:r>
          </w:p>
        </w:tc>
        <w:tc>
          <w:tcPr>
            <w:tcW w:w="1403" w:type="dxa"/>
          </w:tcPr>
          <w:p w14:paraId="21BA84E3" w14:textId="77777777" w:rsidR="001B639B" w:rsidRPr="001B639B" w:rsidRDefault="001B639B" w:rsidP="00963E72">
            <w:pPr>
              <w:pStyle w:val="NoSpacing"/>
              <w:jc w:val="center"/>
              <w:rPr>
                <w:rFonts w:cs="Arial"/>
                <w:b/>
                <w:color w:val="35343E"/>
                <w:szCs w:val="24"/>
              </w:rPr>
            </w:pPr>
            <w:r w:rsidRPr="001B639B">
              <w:rPr>
                <w:rFonts w:cs="Arial"/>
                <w:b/>
                <w:color w:val="35343E"/>
                <w:szCs w:val="24"/>
              </w:rPr>
              <w:t>Secure</w:t>
            </w:r>
          </w:p>
        </w:tc>
        <w:tc>
          <w:tcPr>
            <w:tcW w:w="1407" w:type="dxa"/>
          </w:tcPr>
          <w:p w14:paraId="0B88BA7B" w14:textId="77777777" w:rsidR="001B639B" w:rsidRPr="001B639B" w:rsidRDefault="001B639B" w:rsidP="00963E72">
            <w:pPr>
              <w:pStyle w:val="NoSpacing"/>
              <w:jc w:val="center"/>
              <w:rPr>
                <w:rFonts w:cs="Arial"/>
                <w:b/>
                <w:color w:val="35343E"/>
                <w:szCs w:val="24"/>
              </w:rPr>
            </w:pPr>
            <w:r w:rsidRPr="001B639B">
              <w:rPr>
                <w:rFonts w:cs="Arial"/>
                <w:b/>
                <w:color w:val="35343E"/>
                <w:szCs w:val="24"/>
              </w:rPr>
              <w:t>Partially</w:t>
            </w:r>
          </w:p>
        </w:tc>
        <w:tc>
          <w:tcPr>
            <w:tcW w:w="1313" w:type="dxa"/>
          </w:tcPr>
          <w:p w14:paraId="1766B523" w14:textId="77777777" w:rsidR="001B639B" w:rsidRPr="001B639B" w:rsidRDefault="001B639B" w:rsidP="00963E72">
            <w:pPr>
              <w:pStyle w:val="NoSpacing"/>
              <w:jc w:val="center"/>
              <w:rPr>
                <w:rFonts w:cs="Arial"/>
                <w:b/>
                <w:color w:val="35343E"/>
                <w:szCs w:val="24"/>
              </w:rPr>
            </w:pPr>
            <w:r w:rsidRPr="001B639B">
              <w:rPr>
                <w:rFonts w:cs="Arial"/>
                <w:b/>
                <w:color w:val="35343E"/>
                <w:szCs w:val="24"/>
              </w:rPr>
              <w:t>Not secure</w:t>
            </w:r>
          </w:p>
        </w:tc>
        <w:tc>
          <w:tcPr>
            <w:tcW w:w="3075" w:type="dxa"/>
          </w:tcPr>
          <w:p w14:paraId="5A3FB8E2" w14:textId="77777777" w:rsidR="001B639B" w:rsidRPr="001B639B" w:rsidRDefault="001B639B" w:rsidP="00963E72">
            <w:pPr>
              <w:pStyle w:val="NoSpacing"/>
              <w:jc w:val="center"/>
              <w:rPr>
                <w:rFonts w:cs="Arial"/>
                <w:b/>
                <w:color w:val="35343E"/>
                <w:szCs w:val="24"/>
              </w:rPr>
            </w:pPr>
            <w:r w:rsidRPr="001B639B">
              <w:rPr>
                <w:rFonts w:cs="Arial"/>
                <w:b/>
                <w:color w:val="35343E"/>
                <w:szCs w:val="24"/>
              </w:rPr>
              <w:t>Evidence</w:t>
            </w:r>
          </w:p>
        </w:tc>
      </w:tr>
      <w:tr w:rsidR="001B639B" w:rsidRPr="00944A1C" w14:paraId="4278BA9A" w14:textId="77777777" w:rsidTr="001B639B">
        <w:tc>
          <w:tcPr>
            <w:tcW w:w="8190" w:type="dxa"/>
          </w:tcPr>
          <w:p w14:paraId="5574D2F7" w14:textId="2B6FB091" w:rsidR="001B639B" w:rsidRPr="001B639B" w:rsidRDefault="001B639B" w:rsidP="00963E72">
            <w:pPr>
              <w:pStyle w:val="NoSpacing"/>
              <w:numPr>
                <w:ilvl w:val="1"/>
                <w:numId w:val="35"/>
              </w:numPr>
              <w:rPr>
                <w:rFonts w:cs="Arial"/>
                <w:color w:val="35343E"/>
                <w:szCs w:val="24"/>
              </w:rPr>
            </w:pPr>
            <w:r w:rsidRPr="001B639B">
              <w:rPr>
                <w:rFonts w:cs="Arial"/>
                <w:color w:val="35343E"/>
                <w:szCs w:val="24"/>
              </w:rPr>
              <w:t>Have the board set and reviewed the vision following consultation with a range of stakeholders i.e. pupils, parents, staff, wider community, Diocese</w:t>
            </w:r>
            <w:r w:rsidR="00B61B07">
              <w:rPr>
                <w:rFonts w:cs="Arial"/>
                <w:color w:val="35343E"/>
                <w:szCs w:val="24"/>
              </w:rPr>
              <w:t xml:space="preserve"> etc</w:t>
            </w:r>
            <w:r w:rsidRPr="001B639B">
              <w:rPr>
                <w:rFonts w:cs="Arial"/>
                <w:color w:val="35343E"/>
                <w:szCs w:val="24"/>
              </w:rPr>
              <w:t>?</w:t>
            </w:r>
          </w:p>
        </w:tc>
        <w:tc>
          <w:tcPr>
            <w:tcW w:w="1403" w:type="dxa"/>
          </w:tcPr>
          <w:p w14:paraId="7DCE40BE" w14:textId="77777777" w:rsidR="001B639B" w:rsidRPr="001B639B" w:rsidRDefault="001B639B" w:rsidP="00963E72">
            <w:pPr>
              <w:pStyle w:val="NoSpacing"/>
              <w:jc w:val="center"/>
              <w:rPr>
                <w:rFonts w:cs="Arial"/>
                <w:color w:val="35343E"/>
                <w:szCs w:val="24"/>
              </w:rPr>
            </w:pPr>
          </w:p>
        </w:tc>
        <w:tc>
          <w:tcPr>
            <w:tcW w:w="1407" w:type="dxa"/>
          </w:tcPr>
          <w:p w14:paraId="6C96B241" w14:textId="77777777" w:rsidR="001B639B" w:rsidRPr="001B639B" w:rsidRDefault="001B639B" w:rsidP="00963E72">
            <w:pPr>
              <w:pStyle w:val="NoSpacing"/>
              <w:jc w:val="center"/>
              <w:rPr>
                <w:rFonts w:cs="Arial"/>
                <w:color w:val="35343E"/>
                <w:szCs w:val="24"/>
              </w:rPr>
            </w:pPr>
          </w:p>
        </w:tc>
        <w:tc>
          <w:tcPr>
            <w:tcW w:w="1313" w:type="dxa"/>
          </w:tcPr>
          <w:p w14:paraId="6C4163EB" w14:textId="77777777" w:rsidR="001B639B" w:rsidRPr="001B639B" w:rsidRDefault="001B639B" w:rsidP="00963E72">
            <w:pPr>
              <w:pStyle w:val="NoSpacing"/>
              <w:jc w:val="center"/>
              <w:rPr>
                <w:rFonts w:cs="Arial"/>
                <w:color w:val="35343E"/>
                <w:szCs w:val="24"/>
              </w:rPr>
            </w:pPr>
          </w:p>
        </w:tc>
        <w:tc>
          <w:tcPr>
            <w:tcW w:w="3075" w:type="dxa"/>
          </w:tcPr>
          <w:p w14:paraId="23A31566" w14:textId="77777777" w:rsidR="001B639B" w:rsidRPr="001B639B" w:rsidRDefault="001B639B" w:rsidP="00963E72">
            <w:pPr>
              <w:pStyle w:val="NoSpacing"/>
              <w:jc w:val="center"/>
              <w:rPr>
                <w:rFonts w:cs="Arial"/>
                <w:color w:val="35343E"/>
                <w:szCs w:val="24"/>
              </w:rPr>
            </w:pPr>
          </w:p>
        </w:tc>
      </w:tr>
      <w:tr w:rsidR="001B639B" w:rsidRPr="00944A1C" w14:paraId="563427BA" w14:textId="77777777" w:rsidTr="001B639B">
        <w:tc>
          <w:tcPr>
            <w:tcW w:w="8190" w:type="dxa"/>
          </w:tcPr>
          <w:p w14:paraId="6606223B" w14:textId="6F8C54EB" w:rsidR="001B639B" w:rsidRPr="001B639B" w:rsidRDefault="001B639B" w:rsidP="001B639B">
            <w:pPr>
              <w:pStyle w:val="NoSpacing"/>
              <w:numPr>
                <w:ilvl w:val="1"/>
                <w:numId w:val="35"/>
              </w:numPr>
              <w:rPr>
                <w:rFonts w:cs="Arial"/>
                <w:color w:val="35343E"/>
                <w:szCs w:val="24"/>
              </w:rPr>
            </w:pPr>
            <w:r w:rsidRPr="001B639B">
              <w:rPr>
                <w:rFonts w:cs="Arial"/>
                <w:color w:val="35343E"/>
                <w:szCs w:val="24"/>
              </w:rPr>
              <w:t>Has the board agreed a strategy that contains priorities with key performance indictors; are priorities regularly monitored and reviewed?</w:t>
            </w:r>
          </w:p>
        </w:tc>
        <w:tc>
          <w:tcPr>
            <w:tcW w:w="1403" w:type="dxa"/>
          </w:tcPr>
          <w:p w14:paraId="145C1DEF" w14:textId="77777777" w:rsidR="001B639B" w:rsidRPr="001B639B" w:rsidRDefault="001B639B" w:rsidP="00963E72">
            <w:pPr>
              <w:pStyle w:val="NoSpacing"/>
              <w:jc w:val="center"/>
              <w:rPr>
                <w:rFonts w:cs="Arial"/>
                <w:color w:val="35343E"/>
                <w:szCs w:val="24"/>
              </w:rPr>
            </w:pPr>
          </w:p>
        </w:tc>
        <w:tc>
          <w:tcPr>
            <w:tcW w:w="1407" w:type="dxa"/>
          </w:tcPr>
          <w:p w14:paraId="2CF50DE7" w14:textId="77777777" w:rsidR="001B639B" w:rsidRPr="001B639B" w:rsidRDefault="001B639B" w:rsidP="00963E72">
            <w:pPr>
              <w:pStyle w:val="NoSpacing"/>
              <w:jc w:val="center"/>
              <w:rPr>
                <w:rFonts w:cs="Arial"/>
                <w:color w:val="35343E"/>
                <w:szCs w:val="24"/>
              </w:rPr>
            </w:pPr>
          </w:p>
        </w:tc>
        <w:tc>
          <w:tcPr>
            <w:tcW w:w="1313" w:type="dxa"/>
          </w:tcPr>
          <w:p w14:paraId="5023139C" w14:textId="77777777" w:rsidR="001B639B" w:rsidRPr="001B639B" w:rsidRDefault="001B639B" w:rsidP="00963E72">
            <w:pPr>
              <w:pStyle w:val="NoSpacing"/>
              <w:jc w:val="center"/>
              <w:rPr>
                <w:rFonts w:cs="Arial"/>
                <w:color w:val="35343E"/>
                <w:szCs w:val="24"/>
              </w:rPr>
            </w:pPr>
          </w:p>
        </w:tc>
        <w:tc>
          <w:tcPr>
            <w:tcW w:w="3075" w:type="dxa"/>
          </w:tcPr>
          <w:p w14:paraId="6CB42674" w14:textId="77777777" w:rsidR="001B639B" w:rsidRPr="001B639B" w:rsidRDefault="001B639B" w:rsidP="00963E72">
            <w:pPr>
              <w:pStyle w:val="NoSpacing"/>
              <w:jc w:val="center"/>
              <w:rPr>
                <w:rFonts w:cs="Arial"/>
                <w:color w:val="35343E"/>
                <w:szCs w:val="24"/>
              </w:rPr>
            </w:pPr>
          </w:p>
        </w:tc>
      </w:tr>
      <w:tr w:rsidR="001B639B" w:rsidRPr="00944A1C" w14:paraId="131B7E57" w14:textId="77777777" w:rsidTr="001B639B">
        <w:tc>
          <w:tcPr>
            <w:tcW w:w="8190" w:type="dxa"/>
          </w:tcPr>
          <w:p w14:paraId="4C85E88A" w14:textId="4A47A000" w:rsidR="001B639B" w:rsidRPr="001B639B" w:rsidRDefault="001B639B" w:rsidP="001B639B">
            <w:pPr>
              <w:pStyle w:val="NoSpacing"/>
              <w:numPr>
                <w:ilvl w:val="1"/>
                <w:numId w:val="35"/>
              </w:numPr>
              <w:rPr>
                <w:rFonts w:cs="Arial"/>
                <w:color w:val="35343E"/>
                <w:szCs w:val="24"/>
              </w:rPr>
            </w:pPr>
            <w:r w:rsidRPr="001B639B">
              <w:rPr>
                <w:rFonts w:cs="Arial"/>
                <w:color w:val="35343E"/>
                <w:szCs w:val="24"/>
              </w:rPr>
              <w:t>Does the board’s strategic planning cycle drive its activities and agenda setting?</w:t>
            </w:r>
          </w:p>
        </w:tc>
        <w:tc>
          <w:tcPr>
            <w:tcW w:w="1403" w:type="dxa"/>
          </w:tcPr>
          <w:p w14:paraId="4836E600" w14:textId="77777777" w:rsidR="001B639B" w:rsidRPr="001B639B" w:rsidRDefault="001B639B" w:rsidP="00963E72">
            <w:pPr>
              <w:pStyle w:val="NoSpacing"/>
              <w:jc w:val="center"/>
              <w:rPr>
                <w:rFonts w:cs="Arial"/>
                <w:color w:val="35343E"/>
                <w:szCs w:val="24"/>
              </w:rPr>
            </w:pPr>
          </w:p>
        </w:tc>
        <w:tc>
          <w:tcPr>
            <w:tcW w:w="1407" w:type="dxa"/>
          </w:tcPr>
          <w:p w14:paraId="7D226F1B" w14:textId="77777777" w:rsidR="001B639B" w:rsidRPr="001B639B" w:rsidRDefault="001B639B" w:rsidP="00963E72">
            <w:pPr>
              <w:pStyle w:val="NoSpacing"/>
              <w:jc w:val="center"/>
              <w:rPr>
                <w:rFonts w:cs="Arial"/>
                <w:color w:val="35343E"/>
                <w:szCs w:val="24"/>
              </w:rPr>
            </w:pPr>
          </w:p>
        </w:tc>
        <w:tc>
          <w:tcPr>
            <w:tcW w:w="1313" w:type="dxa"/>
          </w:tcPr>
          <w:p w14:paraId="2D0D483C" w14:textId="77777777" w:rsidR="001B639B" w:rsidRPr="001B639B" w:rsidRDefault="001B639B" w:rsidP="00963E72">
            <w:pPr>
              <w:pStyle w:val="NoSpacing"/>
              <w:jc w:val="center"/>
              <w:rPr>
                <w:rFonts w:cs="Arial"/>
                <w:color w:val="35343E"/>
                <w:szCs w:val="24"/>
              </w:rPr>
            </w:pPr>
          </w:p>
        </w:tc>
        <w:tc>
          <w:tcPr>
            <w:tcW w:w="3075" w:type="dxa"/>
          </w:tcPr>
          <w:p w14:paraId="7198EF26" w14:textId="77777777" w:rsidR="001B639B" w:rsidRPr="001B639B" w:rsidRDefault="001B639B" w:rsidP="00963E72">
            <w:pPr>
              <w:pStyle w:val="NoSpacing"/>
              <w:jc w:val="center"/>
              <w:rPr>
                <w:rFonts w:cs="Arial"/>
                <w:color w:val="35343E"/>
                <w:szCs w:val="24"/>
              </w:rPr>
            </w:pPr>
          </w:p>
        </w:tc>
      </w:tr>
      <w:tr w:rsidR="001B639B" w:rsidRPr="00944A1C" w14:paraId="19F416BA" w14:textId="77777777" w:rsidTr="001B639B">
        <w:tc>
          <w:tcPr>
            <w:tcW w:w="8190" w:type="dxa"/>
          </w:tcPr>
          <w:p w14:paraId="17AB64EB" w14:textId="73EA9A39" w:rsidR="001B639B" w:rsidRPr="001B639B" w:rsidRDefault="001B639B" w:rsidP="001B639B">
            <w:pPr>
              <w:pStyle w:val="NoSpacing"/>
              <w:numPr>
                <w:ilvl w:val="1"/>
                <w:numId w:val="35"/>
              </w:numPr>
              <w:rPr>
                <w:rFonts w:cs="Arial"/>
                <w:color w:val="35343E"/>
                <w:szCs w:val="24"/>
              </w:rPr>
            </w:pPr>
            <w:r w:rsidRPr="001B639B">
              <w:rPr>
                <w:rFonts w:cs="Arial"/>
                <w:color w:val="35343E"/>
                <w:szCs w:val="24"/>
              </w:rPr>
              <w:t>Does the board ensure decisions are made in line with the school’s vision and strategic priorities, and monitor the impact of these decisions?</w:t>
            </w:r>
          </w:p>
        </w:tc>
        <w:tc>
          <w:tcPr>
            <w:tcW w:w="1403" w:type="dxa"/>
          </w:tcPr>
          <w:p w14:paraId="254B5660" w14:textId="77777777" w:rsidR="001B639B" w:rsidRPr="001B639B" w:rsidRDefault="001B639B" w:rsidP="00963E72">
            <w:pPr>
              <w:pStyle w:val="NoSpacing"/>
              <w:jc w:val="center"/>
              <w:rPr>
                <w:rFonts w:cs="Arial"/>
                <w:color w:val="35343E"/>
                <w:szCs w:val="24"/>
              </w:rPr>
            </w:pPr>
          </w:p>
        </w:tc>
        <w:tc>
          <w:tcPr>
            <w:tcW w:w="1407" w:type="dxa"/>
          </w:tcPr>
          <w:p w14:paraId="563D73E5" w14:textId="77777777" w:rsidR="001B639B" w:rsidRPr="001B639B" w:rsidRDefault="001B639B" w:rsidP="00963E72">
            <w:pPr>
              <w:pStyle w:val="NoSpacing"/>
              <w:jc w:val="center"/>
              <w:rPr>
                <w:rFonts w:cs="Arial"/>
                <w:color w:val="35343E"/>
                <w:szCs w:val="24"/>
              </w:rPr>
            </w:pPr>
          </w:p>
        </w:tc>
        <w:tc>
          <w:tcPr>
            <w:tcW w:w="1313" w:type="dxa"/>
          </w:tcPr>
          <w:p w14:paraId="0E93FBED" w14:textId="77777777" w:rsidR="001B639B" w:rsidRPr="001B639B" w:rsidRDefault="001B639B" w:rsidP="00963E72">
            <w:pPr>
              <w:pStyle w:val="NoSpacing"/>
              <w:jc w:val="center"/>
              <w:rPr>
                <w:rFonts w:cs="Arial"/>
                <w:color w:val="35343E"/>
                <w:szCs w:val="24"/>
              </w:rPr>
            </w:pPr>
          </w:p>
        </w:tc>
        <w:tc>
          <w:tcPr>
            <w:tcW w:w="3075" w:type="dxa"/>
          </w:tcPr>
          <w:p w14:paraId="5E345D81" w14:textId="77777777" w:rsidR="001B639B" w:rsidRPr="001B639B" w:rsidRDefault="001B639B" w:rsidP="00963E72">
            <w:pPr>
              <w:pStyle w:val="NoSpacing"/>
              <w:jc w:val="center"/>
              <w:rPr>
                <w:rFonts w:cs="Arial"/>
                <w:color w:val="35343E"/>
                <w:szCs w:val="24"/>
              </w:rPr>
            </w:pPr>
          </w:p>
        </w:tc>
      </w:tr>
      <w:tr w:rsidR="001B639B" w:rsidRPr="00944A1C" w14:paraId="5C5651BE" w14:textId="77777777" w:rsidTr="001B639B">
        <w:tc>
          <w:tcPr>
            <w:tcW w:w="8190" w:type="dxa"/>
          </w:tcPr>
          <w:p w14:paraId="7D6D2BEF" w14:textId="142CAA7D" w:rsidR="001B639B" w:rsidRPr="001B639B" w:rsidRDefault="001B639B" w:rsidP="001B639B">
            <w:pPr>
              <w:pStyle w:val="NoSpacing"/>
              <w:numPr>
                <w:ilvl w:val="1"/>
                <w:numId w:val="35"/>
              </w:numPr>
              <w:rPr>
                <w:rFonts w:cs="Arial"/>
                <w:color w:val="35343E"/>
                <w:szCs w:val="24"/>
              </w:rPr>
            </w:pPr>
            <w:r w:rsidRPr="001B639B">
              <w:rPr>
                <w:rFonts w:cs="Arial"/>
                <w:color w:val="35343E"/>
                <w:szCs w:val="24"/>
              </w:rPr>
              <w:t>Does the board monitor how effectively policies and related practices support the ethos of the school?</w:t>
            </w:r>
          </w:p>
        </w:tc>
        <w:tc>
          <w:tcPr>
            <w:tcW w:w="1403" w:type="dxa"/>
          </w:tcPr>
          <w:p w14:paraId="603B660F" w14:textId="77777777" w:rsidR="001B639B" w:rsidRPr="001B639B" w:rsidRDefault="001B639B" w:rsidP="00963E72">
            <w:pPr>
              <w:pStyle w:val="NoSpacing"/>
              <w:jc w:val="center"/>
              <w:rPr>
                <w:rFonts w:cs="Arial"/>
                <w:color w:val="35343E"/>
                <w:szCs w:val="24"/>
              </w:rPr>
            </w:pPr>
          </w:p>
        </w:tc>
        <w:tc>
          <w:tcPr>
            <w:tcW w:w="1407" w:type="dxa"/>
          </w:tcPr>
          <w:p w14:paraId="61C73F90" w14:textId="77777777" w:rsidR="001B639B" w:rsidRPr="001B639B" w:rsidRDefault="001B639B" w:rsidP="00963E72">
            <w:pPr>
              <w:pStyle w:val="NoSpacing"/>
              <w:jc w:val="center"/>
              <w:rPr>
                <w:rFonts w:cs="Arial"/>
                <w:color w:val="35343E"/>
                <w:szCs w:val="24"/>
              </w:rPr>
            </w:pPr>
          </w:p>
        </w:tc>
        <w:tc>
          <w:tcPr>
            <w:tcW w:w="1313" w:type="dxa"/>
          </w:tcPr>
          <w:p w14:paraId="33DE69A7" w14:textId="77777777" w:rsidR="001B639B" w:rsidRPr="001B639B" w:rsidRDefault="001B639B" w:rsidP="00963E72">
            <w:pPr>
              <w:pStyle w:val="NoSpacing"/>
              <w:jc w:val="center"/>
              <w:rPr>
                <w:rFonts w:cs="Arial"/>
                <w:color w:val="35343E"/>
                <w:szCs w:val="24"/>
              </w:rPr>
            </w:pPr>
          </w:p>
        </w:tc>
        <w:tc>
          <w:tcPr>
            <w:tcW w:w="3075" w:type="dxa"/>
          </w:tcPr>
          <w:p w14:paraId="76880C8C" w14:textId="77777777" w:rsidR="001B639B" w:rsidRPr="001B639B" w:rsidRDefault="001B639B" w:rsidP="00963E72">
            <w:pPr>
              <w:pStyle w:val="NoSpacing"/>
              <w:jc w:val="center"/>
              <w:rPr>
                <w:rFonts w:cs="Arial"/>
                <w:color w:val="35343E"/>
                <w:szCs w:val="24"/>
              </w:rPr>
            </w:pPr>
          </w:p>
        </w:tc>
      </w:tr>
      <w:tr w:rsidR="001B639B" w:rsidRPr="00944A1C" w14:paraId="65CBFAEA" w14:textId="77777777" w:rsidTr="001B639B">
        <w:tc>
          <w:tcPr>
            <w:tcW w:w="8190" w:type="dxa"/>
          </w:tcPr>
          <w:p w14:paraId="434E5A33" w14:textId="33C68B3C" w:rsidR="001B639B" w:rsidRPr="001B639B" w:rsidRDefault="001B639B" w:rsidP="001B639B">
            <w:pPr>
              <w:pStyle w:val="NoSpacing"/>
              <w:numPr>
                <w:ilvl w:val="1"/>
                <w:numId w:val="35"/>
              </w:numPr>
              <w:rPr>
                <w:rFonts w:cs="Arial"/>
                <w:color w:val="35343E"/>
                <w:szCs w:val="24"/>
              </w:rPr>
            </w:pPr>
            <w:r w:rsidRPr="001B639B">
              <w:rPr>
                <w:rFonts w:cs="Arial"/>
                <w:color w:val="35343E"/>
                <w:szCs w:val="24"/>
              </w:rPr>
              <w:t>Do board members know what their statutory responsibilities are and how they are fulfilled?</w:t>
            </w:r>
          </w:p>
        </w:tc>
        <w:tc>
          <w:tcPr>
            <w:tcW w:w="1403" w:type="dxa"/>
          </w:tcPr>
          <w:p w14:paraId="2FE730AB" w14:textId="77777777" w:rsidR="001B639B" w:rsidRPr="001B639B" w:rsidRDefault="001B639B" w:rsidP="00963E72">
            <w:pPr>
              <w:pStyle w:val="NoSpacing"/>
              <w:jc w:val="center"/>
              <w:rPr>
                <w:rFonts w:cs="Arial"/>
                <w:color w:val="35343E"/>
                <w:szCs w:val="24"/>
              </w:rPr>
            </w:pPr>
          </w:p>
        </w:tc>
        <w:tc>
          <w:tcPr>
            <w:tcW w:w="1407" w:type="dxa"/>
          </w:tcPr>
          <w:p w14:paraId="5342D74D" w14:textId="77777777" w:rsidR="001B639B" w:rsidRPr="001B639B" w:rsidRDefault="001B639B" w:rsidP="00963E72">
            <w:pPr>
              <w:pStyle w:val="NoSpacing"/>
              <w:jc w:val="center"/>
              <w:rPr>
                <w:rFonts w:cs="Arial"/>
                <w:color w:val="35343E"/>
                <w:szCs w:val="24"/>
              </w:rPr>
            </w:pPr>
          </w:p>
        </w:tc>
        <w:tc>
          <w:tcPr>
            <w:tcW w:w="1313" w:type="dxa"/>
          </w:tcPr>
          <w:p w14:paraId="464A943E" w14:textId="77777777" w:rsidR="001B639B" w:rsidRPr="001B639B" w:rsidRDefault="001B639B" w:rsidP="00963E72">
            <w:pPr>
              <w:pStyle w:val="NoSpacing"/>
              <w:jc w:val="center"/>
              <w:rPr>
                <w:rFonts w:cs="Arial"/>
                <w:color w:val="35343E"/>
                <w:szCs w:val="24"/>
              </w:rPr>
            </w:pPr>
          </w:p>
        </w:tc>
        <w:tc>
          <w:tcPr>
            <w:tcW w:w="3075" w:type="dxa"/>
          </w:tcPr>
          <w:p w14:paraId="3625DE40" w14:textId="77777777" w:rsidR="001B639B" w:rsidRPr="001B639B" w:rsidRDefault="001B639B" w:rsidP="00963E72">
            <w:pPr>
              <w:pStyle w:val="NoSpacing"/>
              <w:jc w:val="center"/>
              <w:rPr>
                <w:rFonts w:cs="Arial"/>
                <w:color w:val="35343E"/>
                <w:szCs w:val="24"/>
              </w:rPr>
            </w:pPr>
          </w:p>
        </w:tc>
      </w:tr>
      <w:tr w:rsidR="001B639B" w:rsidRPr="00944A1C" w14:paraId="2A483035" w14:textId="77777777" w:rsidTr="001B639B">
        <w:tc>
          <w:tcPr>
            <w:tcW w:w="8190" w:type="dxa"/>
          </w:tcPr>
          <w:p w14:paraId="25DC220C" w14:textId="4E4CDBA1" w:rsidR="001B639B" w:rsidRPr="001B639B" w:rsidRDefault="001B639B" w:rsidP="00963E72">
            <w:pPr>
              <w:pStyle w:val="NoSpacing"/>
              <w:numPr>
                <w:ilvl w:val="1"/>
                <w:numId w:val="35"/>
              </w:numPr>
              <w:rPr>
                <w:rFonts w:cs="Arial"/>
                <w:color w:val="35343E"/>
                <w:szCs w:val="24"/>
              </w:rPr>
            </w:pPr>
            <w:r w:rsidRPr="001B639B">
              <w:rPr>
                <w:rFonts w:cs="Arial"/>
                <w:color w:val="35343E"/>
                <w:szCs w:val="24"/>
              </w:rPr>
              <w:t>Does the board ensure that the school’s curriculum, extra-curricular activities and ethos are preparing pupils for life in modern Britain?</w:t>
            </w:r>
          </w:p>
        </w:tc>
        <w:tc>
          <w:tcPr>
            <w:tcW w:w="1403" w:type="dxa"/>
          </w:tcPr>
          <w:p w14:paraId="0912DAD0" w14:textId="77777777" w:rsidR="001B639B" w:rsidRPr="001B639B" w:rsidRDefault="001B639B" w:rsidP="00963E72">
            <w:pPr>
              <w:pStyle w:val="NoSpacing"/>
              <w:jc w:val="center"/>
              <w:rPr>
                <w:rFonts w:cs="Arial"/>
                <w:color w:val="35343E"/>
                <w:szCs w:val="24"/>
              </w:rPr>
            </w:pPr>
          </w:p>
        </w:tc>
        <w:tc>
          <w:tcPr>
            <w:tcW w:w="1407" w:type="dxa"/>
          </w:tcPr>
          <w:p w14:paraId="336116BC" w14:textId="77777777" w:rsidR="001B639B" w:rsidRPr="001B639B" w:rsidRDefault="001B639B" w:rsidP="00963E72">
            <w:pPr>
              <w:pStyle w:val="NoSpacing"/>
              <w:jc w:val="center"/>
              <w:rPr>
                <w:rFonts w:cs="Arial"/>
                <w:color w:val="35343E"/>
                <w:szCs w:val="24"/>
              </w:rPr>
            </w:pPr>
          </w:p>
        </w:tc>
        <w:tc>
          <w:tcPr>
            <w:tcW w:w="1313" w:type="dxa"/>
          </w:tcPr>
          <w:p w14:paraId="2EB1F47A" w14:textId="77777777" w:rsidR="001B639B" w:rsidRPr="001B639B" w:rsidRDefault="001B639B" w:rsidP="00963E72">
            <w:pPr>
              <w:pStyle w:val="NoSpacing"/>
              <w:jc w:val="center"/>
              <w:rPr>
                <w:rFonts w:cs="Arial"/>
                <w:color w:val="35343E"/>
                <w:szCs w:val="24"/>
              </w:rPr>
            </w:pPr>
          </w:p>
        </w:tc>
        <w:tc>
          <w:tcPr>
            <w:tcW w:w="3075" w:type="dxa"/>
          </w:tcPr>
          <w:p w14:paraId="7BFCBF6A" w14:textId="77777777" w:rsidR="001B639B" w:rsidRPr="001B639B" w:rsidRDefault="001B639B" w:rsidP="00963E72">
            <w:pPr>
              <w:pStyle w:val="NoSpacing"/>
              <w:jc w:val="center"/>
              <w:rPr>
                <w:rFonts w:cs="Arial"/>
                <w:color w:val="35343E"/>
                <w:szCs w:val="24"/>
              </w:rPr>
            </w:pPr>
          </w:p>
        </w:tc>
      </w:tr>
    </w:tbl>
    <w:p w14:paraId="3CBF89F7" w14:textId="3CE0FDE0" w:rsidR="001B639B" w:rsidRDefault="001B639B" w:rsidP="001B639B"/>
    <w:p w14:paraId="1E784408" w14:textId="77777777" w:rsidR="001B639B" w:rsidRDefault="001B639B">
      <w:pPr>
        <w:spacing w:line="259" w:lineRule="auto"/>
      </w:pPr>
      <w:r>
        <w:br w:type="page"/>
      </w:r>
    </w:p>
    <w:p w14:paraId="67838DBA" w14:textId="76D570BB" w:rsidR="001B639B" w:rsidRDefault="001B639B" w:rsidP="001B639B">
      <w:pPr>
        <w:pStyle w:val="Heading3"/>
        <w:rPr>
          <w:b/>
          <w:bCs/>
        </w:rPr>
      </w:pPr>
      <w:r w:rsidRPr="001B639B">
        <w:rPr>
          <w:b/>
          <w:bCs/>
        </w:rPr>
        <w:lastRenderedPageBreak/>
        <w:t>Core area 2:  holding the headteacher to account for the educational performance of the school and its pupils</w:t>
      </w:r>
    </w:p>
    <w:tbl>
      <w:tblPr>
        <w:tblStyle w:val="WFTable"/>
        <w:tblW w:w="0" w:type="auto"/>
        <w:tblLook w:val="04A0" w:firstRow="1" w:lastRow="0" w:firstColumn="1" w:lastColumn="0" w:noHBand="0" w:noVBand="1"/>
        <w:tblCaption w:val="Core area 2:  holding the headteacher to account for the educational performance of the school and its pupils"/>
        <w:tblDescription w:val="Questions around holding the headteacher to account for the school's educational performance"/>
      </w:tblPr>
      <w:tblGrid>
        <w:gridCol w:w="7223"/>
        <w:gridCol w:w="1337"/>
        <w:gridCol w:w="1363"/>
        <w:gridCol w:w="1258"/>
        <w:gridCol w:w="2767"/>
      </w:tblGrid>
      <w:tr w:rsidR="001B639B" w:rsidRPr="00944A1C" w14:paraId="5396BA98" w14:textId="77777777" w:rsidTr="001B639B">
        <w:trPr>
          <w:cnfStyle w:val="100000000000" w:firstRow="1" w:lastRow="0" w:firstColumn="0" w:lastColumn="0" w:oddVBand="0" w:evenVBand="0" w:oddHBand="0" w:evenHBand="0" w:firstRowFirstColumn="0" w:firstRowLastColumn="0" w:lastRowFirstColumn="0" w:lastRowLastColumn="0"/>
          <w:tblHeader/>
        </w:trPr>
        <w:tc>
          <w:tcPr>
            <w:tcW w:w="8190" w:type="dxa"/>
          </w:tcPr>
          <w:p w14:paraId="20C9DE8D" w14:textId="77777777" w:rsidR="001B639B" w:rsidRPr="001B639B" w:rsidRDefault="001B639B" w:rsidP="00963E72">
            <w:pPr>
              <w:pStyle w:val="NoSpacing"/>
              <w:ind w:left="360"/>
              <w:jc w:val="center"/>
              <w:rPr>
                <w:rFonts w:cs="Arial"/>
                <w:b/>
                <w:color w:val="35343E"/>
                <w:szCs w:val="24"/>
              </w:rPr>
            </w:pPr>
            <w:r w:rsidRPr="001B639B">
              <w:rPr>
                <w:rFonts w:cs="Arial"/>
                <w:b/>
                <w:color w:val="35343E"/>
                <w:szCs w:val="24"/>
              </w:rPr>
              <w:t>Question</w:t>
            </w:r>
          </w:p>
        </w:tc>
        <w:tc>
          <w:tcPr>
            <w:tcW w:w="1403" w:type="dxa"/>
          </w:tcPr>
          <w:p w14:paraId="7B6B99F1" w14:textId="77777777" w:rsidR="001B639B" w:rsidRPr="001B639B" w:rsidRDefault="001B639B" w:rsidP="00963E72">
            <w:pPr>
              <w:pStyle w:val="NoSpacing"/>
              <w:jc w:val="center"/>
              <w:rPr>
                <w:rFonts w:cs="Arial"/>
                <w:b/>
                <w:color w:val="35343E"/>
                <w:szCs w:val="24"/>
              </w:rPr>
            </w:pPr>
            <w:r w:rsidRPr="001B639B">
              <w:rPr>
                <w:rFonts w:cs="Arial"/>
                <w:b/>
                <w:color w:val="35343E"/>
                <w:szCs w:val="24"/>
              </w:rPr>
              <w:t>Secure</w:t>
            </w:r>
          </w:p>
        </w:tc>
        <w:tc>
          <w:tcPr>
            <w:tcW w:w="1407" w:type="dxa"/>
          </w:tcPr>
          <w:p w14:paraId="69FDA0C5" w14:textId="77777777" w:rsidR="001B639B" w:rsidRPr="001B639B" w:rsidRDefault="001B639B" w:rsidP="00963E72">
            <w:pPr>
              <w:pStyle w:val="NoSpacing"/>
              <w:jc w:val="center"/>
              <w:rPr>
                <w:rFonts w:cs="Arial"/>
                <w:b/>
                <w:color w:val="35343E"/>
                <w:szCs w:val="24"/>
              </w:rPr>
            </w:pPr>
            <w:r w:rsidRPr="001B639B">
              <w:rPr>
                <w:rFonts w:cs="Arial"/>
                <w:b/>
                <w:color w:val="35343E"/>
                <w:szCs w:val="24"/>
              </w:rPr>
              <w:t>Partially</w:t>
            </w:r>
          </w:p>
        </w:tc>
        <w:tc>
          <w:tcPr>
            <w:tcW w:w="1313" w:type="dxa"/>
          </w:tcPr>
          <w:p w14:paraId="420D86E6" w14:textId="77777777" w:rsidR="001B639B" w:rsidRPr="001B639B" w:rsidRDefault="001B639B" w:rsidP="00963E72">
            <w:pPr>
              <w:pStyle w:val="NoSpacing"/>
              <w:jc w:val="center"/>
              <w:rPr>
                <w:rFonts w:cs="Arial"/>
                <w:b/>
                <w:color w:val="35343E"/>
                <w:szCs w:val="24"/>
              </w:rPr>
            </w:pPr>
            <w:r w:rsidRPr="001B639B">
              <w:rPr>
                <w:rFonts w:cs="Arial"/>
                <w:b/>
                <w:color w:val="35343E"/>
                <w:szCs w:val="24"/>
              </w:rPr>
              <w:t>Not secure</w:t>
            </w:r>
          </w:p>
        </w:tc>
        <w:tc>
          <w:tcPr>
            <w:tcW w:w="3075" w:type="dxa"/>
          </w:tcPr>
          <w:p w14:paraId="1BFCFD86" w14:textId="77777777" w:rsidR="001B639B" w:rsidRPr="001B639B" w:rsidRDefault="001B639B" w:rsidP="00963E72">
            <w:pPr>
              <w:pStyle w:val="NoSpacing"/>
              <w:jc w:val="center"/>
              <w:rPr>
                <w:rFonts w:cs="Arial"/>
                <w:b/>
                <w:color w:val="35343E"/>
                <w:szCs w:val="24"/>
              </w:rPr>
            </w:pPr>
            <w:r w:rsidRPr="001B639B">
              <w:rPr>
                <w:rFonts w:cs="Arial"/>
                <w:b/>
                <w:color w:val="35343E"/>
                <w:szCs w:val="24"/>
              </w:rPr>
              <w:t>Evidence</w:t>
            </w:r>
          </w:p>
        </w:tc>
      </w:tr>
      <w:tr w:rsidR="001B639B" w:rsidRPr="00944A1C" w14:paraId="593D7BA3" w14:textId="77777777" w:rsidTr="001B639B">
        <w:tc>
          <w:tcPr>
            <w:tcW w:w="8190" w:type="dxa"/>
          </w:tcPr>
          <w:p w14:paraId="58814CE8" w14:textId="77777777" w:rsidR="001B639B" w:rsidRPr="001B639B" w:rsidRDefault="001B639B" w:rsidP="00963E72">
            <w:pPr>
              <w:pStyle w:val="NoSpacing"/>
              <w:rPr>
                <w:rFonts w:cs="Arial"/>
                <w:color w:val="35343E"/>
                <w:szCs w:val="24"/>
              </w:rPr>
            </w:pPr>
            <w:r w:rsidRPr="001B639B">
              <w:rPr>
                <w:rFonts w:cs="Arial"/>
                <w:color w:val="35343E"/>
                <w:szCs w:val="24"/>
              </w:rPr>
              <w:t>2.1 Does the board access a range of performance information about the school, including:</w:t>
            </w:r>
          </w:p>
          <w:p w14:paraId="73704B80" w14:textId="2A51E7A9" w:rsidR="001B639B" w:rsidRPr="001B639B" w:rsidRDefault="008F712B" w:rsidP="001B639B">
            <w:pPr>
              <w:pStyle w:val="NoSpacing"/>
              <w:numPr>
                <w:ilvl w:val="0"/>
                <w:numId w:val="36"/>
              </w:numPr>
              <w:rPr>
                <w:rFonts w:cs="Arial"/>
                <w:color w:val="35343E"/>
                <w:szCs w:val="24"/>
              </w:rPr>
            </w:pPr>
            <w:r>
              <w:rPr>
                <w:rFonts w:cs="Arial"/>
                <w:color w:val="35343E"/>
                <w:szCs w:val="24"/>
              </w:rPr>
              <w:t>t</w:t>
            </w:r>
            <w:r w:rsidR="001B639B" w:rsidRPr="001B639B">
              <w:rPr>
                <w:rFonts w:cs="Arial"/>
                <w:color w:val="35343E"/>
                <w:szCs w:val="24"/>
              </w:rPr>
              <w:t>he Inspection Data Summary Report (IDSR)</w:t>
            </w:r>
          </w:p>
          <w:p w14:paraId="360D6AEE" w14:textId="77777777" w:rsidR="001B639B" w:rsidRPr="001B639B" w:rsidRDefault="001B639B" w:rsidP="001B639B">
            <w:pPr>
              <w:pStyle w:val="NoSpacing"/>
              <w:numPr>
                <w:ilvl w:val="0"/>
                <w:numId w:val="36"/>
              </w:numPr>
              <w:rPr>
                <w:rFonts w:cs="Arial"/>
                <w:color w:val="35343E"/>
                <w:szCs w:val="24"/>
              </w:rPr>
            </w:pPr>
            <w:r w:rsidRPr="001B639B">
              <w:rPr>
                <w:rFonts w:cs="Arial"/>
                <w:color w:val="35343E"/>
                <w:szCs w:val="24"/>
              </w:rPr>
              <w:t>Analyse School Performance (ASP)</w:t>
            </w:r>
          </w:p>
          <w:p w14:paraId="3BCC08FF" w14:textId="77777777" w:rsidR="001B639B" w:rsidRPr="001B639B" w:rsidRDefault="001B639B" w:rsidP="001B639B">
            <w:pPr>
              <w:pStyle w:val="NoSpacing"/>
              <w:numPr>
                <w:ilvl w:val="0"/>
                <w:numId w:val="36"/>
              </w:numPr>
              <w:rPr>
                <w:rFonts w:cs="Arial"/>
                <w:color w:val="35343E"/>
                <w:szCs w:val="24"/>
              </w:rPr>
            </w:pPr>
            <w:r w:rsidRPr="001B639B">
              <w:rPr>
                <w:rFonts w:cs="Arial"/>
                <w:color w:val="35343E"/>
                <w:szCs w:val="24"/>
              </w:rPr>
              <w:t>The Fischer Family Trust (FFT) governor dashboard (if the school subscribes)</w:t>
            </w:r>
          </w:p>
          <w:p w14:paraId="1D8204FE" w14:textId="2C845298" w:rsidR="001B639B" w:rsidRPr="001B639B" w:rsidRDefault="008F712B" w:rsidP="001B639B">
            <w:pPr>
              <w:pStyle w:val="NoSpacing"/>
              <w:numPr>
                <w:ilvl w:val="0"/>
                <w:numId w:val="36"/>
              </w:numPr>
              <w:rPr>
                <w:rFonts w:cs="Arial"/>
                <w:color w:val="35343E"/>
                <w:szCs w:val="24"/>
              </w:rPr>
            </w:pPr>
            <w:r>
              <w:rPr>
                <w:rFonts w:cs="Arial"/>
                <w:color w:val="35343E"/>
                <w:szCs w:val="24"/>
              </w:rPr>
              <w:t>i</w:t>
            </w:r>
            <w:r w:rsidR="001B639B" w:rsidRPr="001B639B">
              <w:rPr>
                <w:rFonts w:cs="Arial"/>
                <w:color w:val="35343E"/>
                <w:szCs w:val="24"/>
              </w:rPr>
              <w:t>n-year progress tracking from the school</w:t>
            </w:r>
          </w:p>
          <w:p w14:paraId="20063C66" w14:textId="0EE2A356" w:rsidR="001B639B" w:rsidRPr="001B639B" w:rsidRDefault="008F712B" w:rsidP="001B639B">
            <w:pPr>
              <w:pStyle w:val="NoSpacing"/>
              <w:numPr>
                <w:ilvl w:val="0"/>
                <w:numId w:val="36"/>
              </w:numPr>
              <w:rPr>
                <w:rFonts w:cs="Arial"/>
                <w:color w:val="35343E"/>
                <w:szCs w:val="24"/>
              </w:rPr>
            </w:pPr>
            <w:r>
              <w:rPr>
                <w:rFonts w:cs="Arial"/>
                <w:color w:val="35343E"/>
                <w:szCs w:val="24"/>
              </w:rPr>
              <w:t>s</w:t>
            </w:r>
            <w:r w:rsidR="001B639B" w:rsidRPr="001B639B">
              <w:rPr>
                <w:rFonts w:cs="Arial"/>
                <w:color w:val="35343E"/>
                <w:szCs w:val="24"/>
              </w:rPr>
              <w:t xml:space="preserve">econdary Schools, </w:t>
            </w:r>
            <w:hyperlink r:id="rId14" w:anchor="subjectTabs-createTable" w:history="1">
              <w:r w:rsidR="001B639B" w:rsidRPr="001B639B">
                <w:rPr>
                  <w:rStyle w:val="Hyperlink"/>
                  <w:rFonts w:cs="Arial"/>
                  <w:color w:val="35343E"/>
                  <w:szCs w:val="24"/>
                </w:rPr>
                <w:t>Destination data</w:t>
              </w:r>
            </w:hyperlink>
            <w:r w:rsidR="001B639B" w:rsidRPr="001B639B">
              <w:rPr>
                <w:rFonts w:cs="Arial"/>
                <w:color w:val="35343E"/>
                <w:szCs w:val="24"/>
              </w:rPr>
              <w:t xml:space="preserve"> and </w:t>
            </w:r>
            <w:hyperlink r:id="rId15" w:history="1">
              <w:r w:rsidR="001B639B" w:rsidRPr="001B639B">
                <w:rPr>
                  <w:rStyle w:val="Hyperlink"/>
                  <w:rFonts w:cs="Arial"/>
                  <w:color w:val="35343E"/>
                  <w:szCs w:val="24"/>
                </w:rPr>
                <w:t>guide</w:t>
              </w:r>
            </w:hyperlink>
          </w:p>
          <w:p w14:paraId="2A47CA68" w14:textId="620EBA56" w:rsidR="001B639B" w:rsidRPr="001B639B" w:rsidRDefault="008F712B" w:rsidP="001B639B">
            <w:pPr>
              <w:pStyle w:val="NoSpacing"/>
              <w:numPr>
                <w:ilvl w:val="0"/>
                <w:numId w:val="36"/>
              </w:numPr>
              <w:rPr>
                <w:rFonts w:cs="Arial"/>
                <w:color w:val="35343E"/>
                <w:szCs w:val="24"/>
              </w:rPr>
            </w:pPr>
            <w:r>
              <w:rPr>
                <w:rFonts w:cs="Arial"/>
                <w:color w:val="35343E"/>
                <w:szCs w:val="24"/>
              </w:rPr>
              <w:t>e</w:t>
            </w:r>
            <w:r w:rsidR="001B639B" w:rsidRPr="001B639B">
              <w:rPr>
                <w:rFonts w:cs="Arial"/>
                <w:color w:val="35343E"/>
                <w:szCs w:val="24"/>
              </w:rPr>
              <w:t>xternal reports including notes of visits from school improvement partners or equivalent</w:t>
            </w:r>
          </w:p>
          <w:p w14:paraId="1195BEED" w14:textId="6CC63758" w:rsidR="001B639B" w:rsidRPr="001B639B" w:rsidRDefault="008F712B" w:rsidP="00963E72">
            <w:pPr>
              <w:pStyle w:val="NoSpacing"/>
              <w:numPr>
                <w:ilvl w:val="0"/>
                <w:numId w:val="36"/>
              </w:numPr>
              <w:rPr>
                <w:rFonts w:cs="Arial"/>
                <w:color w:val="35343E"/>
                <w:szCs w:val="24"/>
              </w:rPr>
            </w:pPr>
            <w:r>
              <w:rPr>
                <w:rFonts w:cs="Arial"/>
                <w:color w:val="35343E"/>
                <w:szCs w:val="24"/>
              </w:rPr>
              <w:t>i</w:t>
            </w:r>
            <w:r w:rsidR="001B639B" w:rsidRPr="001B639B">
              <w:rPr>
                <w:rFonts w:cs="Arial"/>
                <w:color w:val="35343E"/>
                <w:szCs w:val="24"/>
              </w:rPr>
              <w:t>nformation from monitoring visits to school</w:t>
            </w:r>
          </w:p>
        </w:tc>
        <w:tc>
          <w:tcPr>
            <w:tcW w:w="1403" w:type="dxa"/>
          </w:tcPr>
          <w:p w14:paraId="38CA3B54" w14:textId="77777777" w:rsidR="001B639B" w:rsidRPr="001B639B" w:rsidRDefault="001B639B" w:rsidP="00963E72">
            <w:pPr>
              <w:pStyle w:val="NoSpacing"/>
              <w:rPr>
                <w:rFonts w:cs="Arial"/>
                <w:color w:val="35343E"/>
                <w:szCs w:val="24"/>
              </w:rPr>
            </w:pPr>
          </w:p>
        </w:tc>
        <w:tc>
          <w:tcPr>
            <w:tcW w:w="1407" w:type="dxa"/>
          </w:tcPr>
          <w:p w14:paraId="4152C5F4" w14:textId="77777777" w:rsidR="001B639B" w:rsidRPr="001B639B" w:rsidRDefault="001B639B" w:rsidP="00963E72">
            <w:pPr>
              <w:pStyle w:val="NoSpacing"/>
              <w:jc w:val="center"/>
              <w:rPr>
                <w:rFonts w:cs="Arial"/>
                <w:color w:val="35343E"/>
                <w:szCs w:val="24"/>
              </w:rPr>
            </w:pPr>
          </w:p>
        </w:tc>
        <w:tc>
          <w:tcPr>
            <w:tcW w:w="1313" w:type="dxa"/>
          </w:tcPr>
          <w:p w14:paraId="1F810393" w14:textId="77777777" w:rsidR="001B639B" w:rsidRPr="001B639B" w:rsidRDefault="001B639B" w:rsidP="00963E72">
            <w:pPr>
              <w:pStyle w:val="NoSpacing"/>
              <w:jc w:val="center"/>
              <w:rPr>
                <w:rFonts w:cs="Arial"/>
                <w:color w:val="35343E"/>
                <w:szCs w:val="24"/>
              </w:rPr>
            </w:pPr>
          </w:p>
        </w:tc>
        <w:tc>
          <w:tcPr>
            <w:tcW w:w="3075" w:type="dxa"/>
          </w:tcPr>
          <w:p w14:paraId="3372E164" w14:textId="77777777" w:rsidR="001B639B" w:rsidRPr="001B639B" w:rsidRDefault="001B639B" w:rsidP="00963E72">
            <w:pPr>
              <w:pStyle w:val="NoSpacing"/>
              <w:jc w:val="center"/>
              <w:rPr>
                <w:rFonts w:cs="Arial"/>
                <w:color w:val="35343E"/>
                <w:szCs w:val="24"/>
              </w:rPr>
            </w:pPr>
          </w:p>
        </w:tc>
      </w:tr>
      <w:tr w:rsidR="001B639B" w:rsidRPr="00944A1C" w14:paraId="01F3D4F9" w14:textId="77777777" w:rsidTr="001B639B">
        <w:tc>
          <w:tcPr>
            <w:tcW w:w="8190" w:type="dxa"/>
          </w:tcPr>
          <w:p w14:paraId="3E8AF6F8" w14:textId="42A33D04" w:rsidR="001B639B" w:rsidRPr="001B639B" w:rsidRDefault="001B639B" w:rsidP="00963E72">
            <w:pPr>
              <w:pStyle w:val="NoSpacing"/>
              <w:rPr>
                <w:rFonts w:cs="Arial"/>
                <w:color w:val="35343E"/>
                <w:szCs w:val="24"/>
              </w:rPr>
            </w:pPr>
            <w:r w:rsidRPr="001B639B">
              <w:rPr>
                <w:rFonts w:cs="Arial"/>
                <w:color w:val="35343E"/>
                <w:szCs w:val="24"/>
              </w:rPr>
              <w:t>2.2 Do all board members understand the performance data in a way that enables them to properly hold school leaders to account?</w:t>
            </w:r>
          </w:p>
        </w:tc>
        <w:tc>
          <w:tcPr>
            <w:tcW w:w="1403" w:type="dxa"/>
          </w:tcPr>
          <w:p w14:paraId="743153C5" w14:textId="77777777" w:rsidR="001B639B" w:rsidRPr="001B639B" w:rsidRDefault="001B639B" w:rsidP="00963E72">
            <w:pPr>
              <w:pStyle w:val="NoSpacing"/>
              <w:jc w:val="center"/>
              <w:rPr>
                <w:rFonts w:cs="Arial"/>
                <w:color w:val="35343E"/>
                <w:szCs w:val="24"/>
              </w:rPr>
            </w:pPr>
          </w:p>
        </w:tc>
        <w:tc>
          <w:tcPr>
            <w:tcW w:w="1407" w:type="dxa"/>
          </w:tcPr>
          <w:p w14:paraId="236797F1" w14:textId="77777777" w:rsidR="001B639B" w:rsidRPr="001B639B" w:rsidRDefault="001B639B" w:rsidP="00963E72">
            <w:pPr>
              <w:pStyle w:val="NoSpacing"/>
              <w:jc w:val="center"/>
              <w:rPr>
                <w:rFonts w:cs="Arial"/>
                <w:color w:val="35343E"/>
                <w:szCs w:val="24"/>
              </w:rPr>
            </w:pPr>
          </w:p>
        </w:tc>
        <w:tc>
          <w:tcPr>
            <w:tcW w:w="1313" w:type="dxa"/>
          </w:tcPr>
          <w:p w14:paraId="583CB744" w14:textId="77777777" w:rsidR="001B639B" w:rsidRPr="001B639B" w:rsidRDefault="001B639B" w:rsidP="00963E72">
            <w:pPr>
              <w:pStyle w:val="NoSpacing"/>
              <w:jc w:val="center"/>
              <w:rPr>
                <w:rFonts w:cs="Arial"/>
                <w:color w:val="35343E"/>
                <w:szCs w:val="24"/>
              </w:rPr>
            </w:pPr>
          </w:p>
        </w:tc>
        <w:tc>
          <w:tcPr>
            <w:tcW w:w="3075" w:type="dxa"/>
          </w:tcPr>
          <w:p w14:paraId="2C4F86D1" w14:textId="77777777" w:rsidR="001B639B" w:rsidRPr="001B639B" w:rsidRDefault="001B639B" w:rsidP="00963E72">
            <w:pPr>
              <w:pStyle w:val="NoSpacing"/>
              <w:jc w:val="center"/>
              <w:rPr>
                <w:rFonts w:cs="Arial"/>
                <w:color w:val="35343E"/>
                <w:szCs w:val="24"/>
              </w:rPr>
            </w:pPr>
          </w:p>
        </w:tc>
      </w:tr>
      <w:tr w:rsidR="001B639B" w:rsidRPr="00944A1C" w14:paraId="4F133530" w14:textId="77777777" w:rsidTr="001B639B">
        <w:tc>
          <w:tcPr>
            <w:tcW w:w="8190" w:type="dxa"/>
          </w:tcPr>
          <w:p w14:paraId="21B1C2C4" w14:textId="0B68A67C" w:rsidR="001B639B" w:rsidRPr="001B639B" w:rsidRDefault="001B639B" w:rsidP="00963E72">
            <w:pPr>
              <w:pStyle w:val="NoSpacing"/>
              <w:rPr>
                <w:rFonts w:cs="Arial"/>
                <w:color w:val="35343E"/>
                <w:szCs w:val="24"/>
              </w:rPr>
            </w:pPr>
            <w:r w:rsidRPr="001B639B">
              <w:rPr>
                <w:rFonts w:cs="Arial"/>
                <w:color w:val="35343E"/>
                <w:szCs w:val="24"/>
              </w:rPr>
              <w:t>2.3 Is the board confident that performance management for all staff is conducted effectively, and that this contributes to improving outcomes for pupils?</w:t>
            </w:r>
          </w:p>
        </w:tc>
        <w:tc>
          <w:tcPr>
            <w:tcW w:w="1403" w:type="dxa"/>
          </w:tcPr>
          <w:p w14:paraId="3B89A673" w14:textId="77777777" w:rsidR="001B639B" w:rsidRPr="001B639B" w:rsidRDefault="001B639B" w:rsidP="00963E72">
            <w:pPr>
              <w:pStyle w:val="NoSpacing"/>
              <w:jc w:val="center"/>
              <w:rPr>
                <w:rFonts w:cs="Arial"/>
                <w:color w:val="35343E"/>
                <w:szCs w:val="24"/>
              </w:rPr>
            </w:pPr>
          </w:p>
        </w:tc>
        <w:tc>
          <w:tcPr>
            <w:tcW w:w="1407" w:type="dxa"/>
          </w:tcPr>
          <w:p w14:paraId="2AC36664" w14:textId="77777777" w:rsidR="001B639B" w:rsidRPr="001B639B" w:rsidRDefault="001B639B" w:rsidP="00963E72">
            <w:pPr>
              <w:pStyle w:val="NoSpacing"/>
              <w:jc w:val="center"/>
              <w:rPr>
                <w:rFonts w:cs="Arial"/>
                <w:color w:val="35343E"/>
                <w:szCs w:val="24"/>
              </w:rPr>
            </w:pPr>
          </w:p>
        </w:tc>
        <w:tc>
          <w:tcPr>
            <w:tcW w:w="1313" w:type="dxa"/>
          </w:tcPr>
          <w:p w14:paraId="253BD14A" w14:textId="77777777" w:rsidR="001B639B" w:rsidRPr="001B639B" w:rsidRDefault="001B639B" w:rsidP="00963E72">
            <w:pPr>
              <w:pStyle w:val="NoSpacing"/>
              <w:jc w:val="center"/>
              <w:rPr>
                <w:rFonts w:cs="Arial"/>
                <w:color w:val="35343E"/>
                <w:szCs w:val="24"/>
              </w:rPr>
            </w:pPr>
          </w:p>
        </w:tc>
        <w:tc>
          <w:tcPr>
            <w:tcW w:w="3075" w:type="dxa"/>
          </w:tcPr>
          <w:p w14:paraId="02D8B7E3" w14:textId="77777777" w:rsidR="001B639B" w:rsidRPr="001B639B" w:rsidRDefault="001B639B" w:rsidP="00963E72">
            <w:pPr>
              <w:pStyle w:val="NoSpacing"/>
              <w:jc w:val="center"/>
              <w:rPr>
                <w:rFonts w:cs="Arial"/>
                <w:color w:val="35343E"/>
                <w:szCs w:val="24"/>
              </w:rPr>
            </w:pPr>
          </w:p>
        </w:tc>
      </w:tr>
      <w:tr w:rsidR="001B639B" w:rsidRPr="00944A1C" w14:paraId="73343A4B" w14:textId="77777777" w:rsidTr="001B639B">
        <w:tc>
          <w:tcPr>
            <w:tcW w:w="8190" w:type="dxa"/>
          </w:tcPr>
          <w:p w14:paraId="3B92F8D2" w14:textId="48C7A954" w:rsidR="001B639B" w:rsidRPr="001B639B" w:rsidRDefault="001B639B" w:rsidP="00963E72">
            <w:pPr>
              <w:pStyle w:val="NoSpacing"/>
              <w:rPr>
                <w:rFonts w:cs="Arial"/>
                <w:color w:val="35343E"/>
                <w:szCs w:val="24"/>
              </w:rPr>
            </w:pPr>
            <w:r w:rsidRPr="001B639B">
              <w:rPr>
                <w:rFonts w:cs="Arial"/>
                <w:color w:val="35343E"/>
                <w:szCs w:val="24"/>
              </w:rPr>
              <w:t>2.4 Is performance management of the headteacher/principle conducted effectively supported by an independent external adviser (for LA maintained schools), ensuring performance objectives contribute to improving outcomes and including mid-year review?</w:t>
            </w:r>
          </w:p>
        </w:tc>
        <w:tc>
          <w:tcPr>
            <w:tcW w:w="1403" w:type="dxa"/>
          </w:tcPr>
          <w:p w14:paraId="106060B1" w14:textId="77777777" w:rsidR="001B639B" w:rsidRPr="001B639B" w:rsidRDefault="001B639B" w:rsidP="00963E72">
            <w:pPr>
              <w:pStyle w:val="NoSpacing"/>
              <w:jc w:val="center"/>
              <w:rPr>
                <w:rFonts w:cs="Arial"/>
                <w:color w:val="35343E"/>
                <w:szCs w:val="24"/>
              </w:rPr>
            </w:pPr>
          </w:p>
        </w:tc>
        <w:tc>
          <w:tcPr>
            <w:tcW w:w="1407" w:type="dxa"/>
          </w:tcPr>
          <w:p w14:paraId="5C6A15F4" w14:textId="77777777" w:rsidR="001B639B" w:rsidRPr="001B639B" w:rsidRDefault="001B639B" w:rsidP="00963E72">
            <w:pPr>
              <w:pStyle w:val="NoSpacing"/>
              <w:jc w:val="center"/>
              <w:rPr>
                <w:rFonts w:cs="Arial"/>
                <w:color w:val="35343E"/>
                <w:szCs w:val="24"/>
              </w:rPr>
            </w:pPr>
          </w:p>
        </w:tc>
        <w:tc>
          <w:tcPr>
            <w:tcW w:w="1313" w:type="dxa"/>
          </w:tcPr>
          <w:p w14:paraId="6CD91F8F" w14:textId="77777777" w:rsidR="001B639B" w:rsidRPr="001B639B" w:rsidRDefault="001B639B" w:rsidP="00963E72">
            <w:pPr>
              <w:pStyle w:val="NoSpacing"/>
              <w:jc w:val="center"/>
              <w:rPr>
                <w:rFonts w:cs="Arial"/>
                <w:color w:val="35343E"/>
                <w:szCs w:val="24"/>
              </w:rPr>
            </w:pPr>
          </w:p>
        </w:tc>
        <w:tc>
          <w:tcPr>
            <w:tcW w:w="3075" w:type="dxa"/>
          </w:tcPr>
          <w:p w14:paraId="609C9CB2" w14:textId="77777777" w:rsidR="001B639B" w:rsidRPr="001B639B" w:rsidRDefault="001B639B" w:rsidP="00963E72">
            <w:pPr>
              <w:pStyle w:val="NoSpacing"/>
              <w:jc w:val="center"/>
              <w:rPr>
                <w:rFonts w:cs="Arial"/>
                <w:color w:val="35343E"/>
                <w:szCs w:val="24"/>
              </w:rPr>
            </w:pPr>
          </w:p>
        </w:tc>
      </w:tr>
      <w:tr w:rsidR="001B639B" w:rsidRPr="00944A1C" w14:paraId="6178E6CD" w14:textId="77777777" w:rsidTr="001B639B">
        <w:tc>
          <w:tcPr>
            <w:tcW w:w="8190" w:type="dxa"/>
          </w:tcPr>
          <w:p w14:paraId="52F375F0" w14:textId="2EB7E3E4" w:rsidR="001B639B" w:rsidRPr="001B639B" w:rsidRDefault="001B639B" w:rsidP="00963E72">
            <w:pPr>
              <w:pStyle w:val="NoSpacing"/>
              <w:rPr>
                <w:rFonts w:cs="Arial"/>
                <w:color w:val="35343E"/>
                <w:szCs w:val="24"/>
              </w:rPr>
            </w:pPr>
            <w:r w:rsidRPr="001B639B">
              <w:rPr>
                <w:rFonts w:cs="Arial"/>
                <w:color w:val="35343E"/>
                <w:szCs w:val="24"/>
              </w:rPr>
              <w:t>2.5 Does the board have a clear understanding of how pay decisions are reached for all teaching staff in line with statutory and contractual requirements?</w:t>
            </w:r>
          </w:p>
        </w:tc>
        <w:tc>
          <w:tcPr>
            <w:tcW w:w="1403" w:type="dxa"/>
          </w:tcPr>
          <w:p w14:paraId="610054F2" w14:textId="77777777" w:rsidR="001B639B" w:rsidRPr="001B639B" w:rsidRDefault="001B639B" w:rsidP="00963E72">
            <w:pPr>
              <w:pStyle w:val="NoSpacing"/>
              <w:jc w:val="center"/>
              <w:rPr>
                <w:rFonts w:cs="Arial"/>
                <w:color w:val="35343E"/>
                <w:szCs w:val="24"/>
              </w:rPr>
            </w:pPr>
          </w:p>
        </w:tc>
        <w:tc>
          <w:tcPr>
            <w:tcW w:w="1407" w:type="dxa"/>
          </w:tcPr>
          <w:p w14:paraId="64C7C32B" w14:textId="77777777" w:rsidR="001B639B" w:rsidRPr="001B639B" w:rsidRDefault="001B639B" w:rsidP="00963E72">
            <w:pPr>
              <w:pStyle w:val="NoSpacing"/>
              <w:jc w:val="center"/>
              <w:rPr>
                <w:rFonts w:cs="Arial"/>
                <w:color w:val="35343E"/>
                <w:szCs w:val="24"/>
              </w:rPr>
            </w:pPr>
          </w:p>
        </w:tc>
        <w:tc>
          <w:tcPr>
            <w:tcW w:w="1313" w:type="dxa"/>
          </w:tcPr>
          <w:p w14:paraId="5E97411B" w14:textId="77777777" w:rsidR="001B639B" w:rsidRPr="001B639B" w:rsidRDefault="001B639B" w:rsidP="00963E72">
            <w:pPr>
              <w:pStyle w:val="NoSpacing"/>
              <w:jc w:val="center"/>
              <w:rPr>
                <w:rFonts w:cs="Arial"/>
                <w:color w:val="35343E"/>
                <w:szCs w:val="24"/>
              </w:rPr>
            </w:pPr>
          </w:p>
        </w:tc>
        <w:tc>
          <w:tcPr>
            <w:tcW w:w="3075" w:type="dxa"/>
          </w:tcPr>
          <w:p w14:paraId="6BA985A4" w14:textId="77777777" w:rsidR="001B639B" w:rsidRPr="001B639B" w:rsidRDefault="001B639B" w:rsidP="00963E72">
            <w:pPr>
              <w:pStyle w:val="NoSpacing"/>
              <w:jc w:val="center"/>
              <w:rPr>
                <w:rFonts w:cs="Arial"/>
                <w:color w:val="35343E"/>
                <w:szCs w:val="24"/>
              </w:rPr>
            </w:pPr>
          </w:p>
        </w:tc>
      </w:tr>
    </w:tbl>
    <w:p w14:paraId="22045094" w14:textId="77777777" w:rsidR="001B639B" w:rsidRDefault="001B639B">
      <w:pPr>
        <w:spacing w:line="259" w:lineRule="auto"/>
      </w:pPr>
      <w:r>
        <w:br w:type="page"/>
      </w:r>
    </w:p>
    <w:p w14:paraId="43F07F1D" w14:textId="24880437" w:rsidR="001B639B" w:rsidRDefault="001B639B" w:rsidP="001B639B">
      <w:pPr>
        <w:pStyle w:val="Heading3"/>
        <w:rPr>
          <w:b/>
          <w:bCs/>
        </w:rPr>
      </w:pPr>
      <w:r w:rsidRPr="001B639B">
        <w:rPr>
          <w:b/>
          <w:bCs/>
        </w:rPr>
        <w:lastRenderedPageBreak/>
        <w:t>Core area 3:  overseeing the financial performance of the school and making sure its money is well spent</w:t>
      </w:r>
    </w:p>
    <w:tbl>
      <w:tblPr>
        <w:tblStyle w:val="WFTable"/>
        <w:tblW w:w="0" w:type="auto"/>
        <w:tblLook w:val="04A0" w:firstRow="1" w:lastRow="0" w:firstColumn="1" w:lastColumn="0" w:noHBand="0" w:noVBand="1"/>
        <w:tblCaption w:val="Core area 3:  overseeing the financial performance of the school and making sure its money is well spent"/>
        <w:tblDescription w:val="Questions around the school's finances, including management and resources"/>
      </w:tblPr>
      <w:tblGrid>
        <w:gridCol w:w="7181"/>
        <w:gridCol w:w="1343"/>
        <w:gridCol w:w="1367"/>
        <w:gridCol w:w="1263"/>
        <w:gridCol w:w="2794"/>
      </w:tblGrid>
      <w:tr w:rsidR="001B639B" w:rsidRPr="00944A1C" w14:paraId="22C49691" w14:textId="77777777" w:rsidTr="001B639B">
        <w:trPr>
          <w:cnfStyle w:val="100000000000" w:firstRow="1" w:lastRow="0" w:firstColumn="0" w:lastColumn="0" w:oddVBand="0" w:evenVBand="0" w:oddHBand="0" w:evenHBand="0" w:firstRowFirstColumn="0" w:firstRowLastColumn="0" w:lastRowFirstColumn="0" w:lastRowLastColumn="0"/>
          <w:tblHeader/>
        </w:trPr>
        <w:tc>
          <w:tcPr>
            <w:tcW w:w="8190" w:type="dxa"/>
          </w:tcPr>
          <w:p w14:paraId="673D8FC1" w14:textId="77777777" w:rsidR="001B639B" w:rsidRPr="001B639B" w:rsidRDefault="001B639B" w:rsidP="00963E72">
            <w:pPr>
              <w:pStyle w:val="NoSpacing"/>
              <w:jc w:val="center"/>
              <w:rPr>
                <w:rFonts w:cs="Arial"/>
                <w:b/>
                <w:color w:val="35343E"/>
                <w:szCs w:val="24"/>
              </w:rPr>
            </w:pPr>
            <w:r w:rsidRPr="001B639B">
              <w:rPr>
                <w:rFonts w:cs="Arial"/>
                <w:b/>
                <w:color w:val="35343E"/>
                <w:szCs w:val="24"/>
              </w:rPr>
              <w:t>Question</w:t>
            </w:r>
          </w:p>
        </w:tc>
        <w:tc>
          <w:tcPr>
            <w:tcW w:w="1403" w:type="dxa"/>
          </w:tcPr>
          <w:p w14:paraId="3FC0BD26" w14:textId="77777777" w:rsidR="001B639B" w:rsidRPr="001B639B" w:rsidRDefault="001B639B" w:rsidP="00963E72">
            <w:pPr>
              <w:pStyle w:val="NoSpacing"/>
              <w:jc w:val="center"/>
              <w:rPr>
                <w:rFonts w:cs="Arial"/>
                <w:b/>
                <w:color w:val="35343E"/>
                <w:szCs w:val="24"/>
              </w:rPr>
            </w:pPr>
            <w:r w:rsidRPr="001B639B">
              <w:rPr>
                <w:rFonts w:cs="Arial"/>
                <w:b/>
                <w:color w:val="35343E"/>
                <w:szCs w:val="24"/>
              </w:rPr>
              <w:t>Secure</w:t>
            </w:r>
          </w:p>
        </w:tc>
        <w:tc>
          <w:tcPr>
            <w:tcW w:w="1407" w:type="dxa"/>
          </w:tcPr>
          <w:p w14:paraId="60253312" w14:textId="77777777" w:rsidR="001B639B" w:rsidRPr="001B639B" w:rsidRDefault="001B639B" w:rsidP="00963E72">
            <w:pPr>
              <w:pStyle w:val="NoSpacing"/>
              <w:jc w:val="center"/>
              <w:rPr>
                <w:rFonts w:cs="Arial"/>
                <w:b/>
                <w:color w:val="35343E"/>
                <w:szCs w:val="24"/>
              </w:rPr>
            </w:pPr>
            <w:r w:rsidRPr="001B639B">
              <w:rPr>
                <w:rFonts w:cs="Arial"/>
                <w:b/>
                <w:color w:val="35343E"/>
                <w:szCs w:val="24"/>
              </w:rPr>
              <w:t>Partiall</w:t>
            </w:r>
            <w:bookmarkStart w:id="0" w:name="_GoBack"/>
            <w:bookmarkEnd w:id="0"/>
            <w:r w:rsidRPr="001B639B">
              <w:rPr>
                <w:rFonts w:cs="Arial"/>
                <w:b/>
                <w:color w:val="35343E"/>
                <w:szCs w:val="24"/>
              </w:rPr>
              <w:t>y</w:t>
            </w:r>
          </w:p>
        </w:tc>
        <w:tc>
          <w:tcPr>
            <w:tcW w:w="1313" w:type="dxa"/>
          </w:tcPr>
          <w:p w14:paraId="0E251255" w14:textId="77777777" w:rsidR="001B639B" w:rsidRPr="001B639B" w:rsidRDefault="001B639B" w:rsidP="00963E72">
            <w:pPr>
              <w:pStyle w:val="NoSpacing"/>
              <w:jc w:val="center"/>
              <w:rPr>
                <w:rFonts w:cs="Arial"/>
                <w:b/>
                <w:color w:val="35343E"/>
                <w:szCs w:val="24"/>
              </w:rPr>
            </w:pPr>
            <w:r w:rsidRPr="001B639B">
              <w:rPr>
                <w:rFonts w:cs="Arial"/>
                <w:b/>
                <w:color w:val="35343E"/>
                <w:szCs w:val="24"/>
              </w:rPr>
              <w:t>Not secure</w:t>
            </w:r>
          </w:p>
        </w:tc>
        <w:tc>
          <w:tcPr>
            <w:tcW w:w="3075" w:type="dxa"/>
          </w:tcPr>
          <w:p w14:paraId="3F3D03B9" w14:textId="77777777" w:rsidR="001B639B" w:rsidRPr="001B639B" w:rsidRDefault="001B639B" w:rsidP="00963E72">
            <w:pPr>
              <w:pStyle w:val="NoSpacing"/>
              <w:jc w:val="center"/>
              <w:rPr>
                <w:rFonts w:cs="Arial"/>
                <w:b/>
                <w:color w:val="35343E"/>
                <w:szCs w:val="24"/>
              </w:rPr>
            </w:pPr>
            <w:r w:rsidRPr="001B639B">
              <w:rPr>
                <w:rFonts w:cs="Arial"/>
                <w:b/>
                <w:color w:val="35343E"/>
                <w:szCs w:val="24"/>
              </w:rPr>
              <w:t>Evidence</w:t>
            </w:r>
          </w:p>
        </w:tc>
      </w:tr>
      <w:tr w:rsidR="001B639B" w:rsidRPr="00944A1C" w14:paraId="248D5BF5" w14:textId="77777777" w:rsidTr="001B639B">
        <w:tc>
          <w:tcPr>
            <w:tcW w:w="8190" w:type="dxa"/>
          </w:tcPr>
          <w:p w14:paraId="6F3960B9" w14:textId="3659FC72" w:rsidR="001B639B" w:rsidRPr="001B639B" w:rsidRDefault="001B639B" w:rsidP="00963E72">
            <w:pPr>
              <w:pStyle w:val="NoSpacing"/>
              <w:rPr>
                <w:rFonts w:cs="Arial"/>
                <w:color w:val="35343E"/>
                <w:szCs w:val="24"/>
              </w:rPr>
            </w:pPr>
            <w:r w:rsidRPr="001B639B">
              <w:rPr>
                <w:rFonts w:cs="Arial"/>
                <w:color w:val="35343E"/>
                <w:szCs w:val="24"/>
              </w:rPr>
              <w:t>3.1 Is the board confident that the school’s financial management systems are robust?</w:t>
            </w:r>
          </w:p>
        </w:tc>
        <w:tc>
          <w:tcPr>
            <w:tcW w:w="1403" w:type="dxa"/>
          </w:tcPr>
          <w:p w14:paraId="07407932" w14:textId="77777777" w:rsidR="001B639B" w:rsidRPr="001B639B" w:rsidRDefault="001B639B" w:rsidP="00963E72">
            <w:pPr>
              <w:pStyle w:val="NoSpacing"/>
              <w:jc w:val="center"/>
              <w:rPr>
                <w:rFonts w:cs="Arial"/>
                <w:color w:val="35343E"/>
                <w:szCs w:val="24"/>
              </w:rPr>
            </w:pPr>
          </w:p>
        </w:tc>
        <w:tc>
          <w:tcPr>
            <w:tcW w:w="1407" w:type="dxa"/>
          </w:tcPr>
          <w:p w14:paraId="4F761A80" w14:textId="77777777" w:rsidR="001B639B" w:rsidRPr="001B639B" w:rsidRDefault="001B639B" w:rsidP="00963E72">
            <w:pPr>
              <w:pStyle w:val="NoSpacing"/>
              <w:jc w:val="center"/>
              <w:rPr>
                <w:rFonts w:cs="Arial"/>
                <w:color w:val="35343E"/>
                <w:szCs w:val="24"/>
              </w:rPr>
            </w:pPr>
          </w:p>
        </w:tc>
        <w:tc>
          <w:tcPr>
            <w:tcW w:w="1313" w:type="dxa"/>
          </w:tcPr>
          <w:p w14:paraId="00E38834" w14:textId="77777777" w:rsidR="001B639B" w:rsidRPr="001B639B" w:rsidRDefault="001B639B" w:rsidP="00963E72">
            <w:pPr>
              <w:pStyle w:val="NoSpacing"/>
              <w:jc w:val="center"/>
              <w:rPr>
                <w:rFonts w:cs="Arial"/>
                <w:color w:val="35343E"/>
                <w:szCs w:val="24"/>
              </w:rPr>
            </w:pPr>
          </w:p>
        </w:tc>
        <w:tc>
          <w:tcPr>
            <w:tcW w:w="3075" w:type="dxa"/>
          </w:tcPr>
          <w:p w14:paraId="33ECF55A" w14:textId="77777777" w:rsidR="001B639B" w:rsidRPr="001B639B" w:rsidRDefault="001B639B" w:rsidP="00963E72">
            <w:pPr>
              <w:pStyle w:val="NoSpacing"/>
              <w:jc w:val="center"/>
              <w:rPr>
                <w:rFonts w:cs="Arial"/>
                <w:color w:val="35343E"/>
                <w:szCs w:val="24"/>
              </w:rPr>
            </w:pPr>
          </w:p>
        </w:tc>
      </w:tr>
      <w:tr w:rsidR="001B639B" w:rsidRPr="00944A1C" w14:paraId="318FB306" w14:textId="77777777" w:rsidTr="001B639B">
        <w:tc>
          <w:tcPr>
            <w:tcW w:w="8190" w:type="dxa"/>
          </w:tcPr>
          <w:p w14:paraId="4A991023" w14:textId="78056B08" w:rsidR="001B639B" w:rsidRPr="001B639B" w:rsidRDefault="001B639B" w:rsidP="00963E72">
            <w:pPr>
              <w:pStyle w:val="NoSpacing"/>
              <w:rPr>
                <w:rFonts w:cs="Arial"/>
                <w:color w:val="35343E"/>
                <w:szCs w:val="24"/>
              </w:rPr>
            </w:pPr>
            <w:r w:rsidRPr="001B639B">
              <w:rPr>
                <w:rFonts w:cs="Arial"/>
                <w:color w:val="35343E"/>
                <w:szCs w:val="24"/>
              </w:rPr>
              <w:t>3.2 Does the board access</w:t>
            </w:r>
            <w:hyperlink r:id="rId16" w:history="1">
              <w:r w:rsidRPr="00B61B07">
                <w:rPr>
                  <w:rStyle w:val="Hyperlink"/>
                  <w:rFonts w:cs="Arial"/>
                  <w:szCs w:val="24"/>
                </w:rPr>
                <w:t xml:space="preserve"> financial benchmarking</w:t>
              </w:r>
            </w:hyperlink>
            <w:r w:rsidRPr="001B639B">
              <w:rPr>
                <w:rFonts w:cs="Arial"/>
                <w:color w:val="35343E"/>
                <w:szCs w:val="24"/>
              </w:rPr>
              <w:t xml:space="preserve"> information and use this to ensure the school is achieving value for money?</w:t>
            </w:r>
          </w:p>
        </w:tc>
        <w:tc>
          <w:tcPr>
            <w:tcW w:w="1403" w:type="dxa"/>
          </w:tcPr>
          <w:p w14:paraId="6D0CF36B" w14:textId="77777777" w:rsidR="001B639B" w:rsidRPr="001B639B" w:rsidRDefault="001B639B" w:rsidP="00963E72">
            <w:pPr>
              <w:pStyle w:val="NoSpacing"/>
              <w:jc w:val="center"/>
              <w:rPr>
                <w:rFonts w:cs="Arial"/>
                <w:color w:val="35343E"/>
                <w:szCs w:val="24"/>
              </w:rPr>
            </w:pPr>
          </w:p>
        </w:tc>
        <w:tc>
          <w:tcPr>
            <w:tcW w:w="1407" w:type="dxa"/>
          </w:tcPr>
          <w:p w14:paraId="24E32E82" w14:textId="77777777" w:rsidR="001B639B" w:rsidRPr="001B639B" w:rsidRDefault="001B639B" w:rsidP="00963E72">
            <w:pPr>
              <w:pStyle w:val="NoSpacing"/>
              <w:jc w:val="center"/>
              <w:rPr>
                <w:rFonts w:cs="Arial"/>
                <w:color w:val="35343E"/>
                <w:szCs w:val="24"/>
              </w:rPr>
            </w:pPr>
          </w:p>
        </w:tc>
        <w:tc>
          <w:tcPr>
            <w:tcW w:w="1313" w:type="dxa"/>
          </w:tcPr>
          <w:p w14:paraId="3A7BF496" w14:textId="77777777" w:rsidR="001B639B" w:rsidRPr="001B639B" w:rsidRDefault="001B639B" w:rsidP="00963E72">
            <w:pPr>
              <w:pStyle w:val="NoSpacing"/>
              <w:jc w:val="center"/>
              <w:rPr>
                <w:rFonts w:cs="Arial"/>
                <w:color w:val="35343E"/>
                <w:szCs w:val="24"/>
              </w:rPr>
            </w:pPr>
          </w:p>
        </w:tc>
        <w:tc>
          <w:tcPr>
            <w:tcW w:w="3075" w:type="dxa"/>
          </w:tcPr>
          <w:p w14:paraId="406303A5" w14:textId="77777777" w:rsidR="001B639B" w:rsidRPr="001B639B" w:rsidRDefault="001B639B" w:rsidP="00963E72">
            <w:pPr>
              <w:pStyle w:val="NoSpacing"/>
              <w:jc w:val="center"/>
              <w:rPr>
                <w:rFonts w:cs="Arial"/>
                <w:color w:val="35343E"/>
                <w:szCs w:val="24"/>
              </w:rPr>
            </w:pPr>
          </w:p>
        </w:tc>
      </w:tr>
      <w:tr w:rsidR="001B639B" w:rsidRPr="00944A1C" w14:paraId="73CA0CB8" w14:textId="77777777" w:rsidTr="001B639B">
        <w:tc>
          <w:tcPr>
            <w:tcW w:w="8190" w:type="dxa"/>
          </w:tcPr>
          <w:p w14:paraId="0630CBE2" w14:textId="0320E0F3" w:rsidR="001B639B" w:rsidRPr="001B639B" w:rsidRDefault="001B639B" w:rsidP="00963E72">
            <w:pPr>
              <w:pStyle w:val="NoSpacing"/>
              <w:rPr>
                <w:rFonts w:cs="Arial"/>
                <w:color w:val="35343E"/>
                <w:szCs w:val="24"/>
              </w:rPr>
            </w:pPr>
            <w:r w:rsidRPr="001B639B">
              <w:rPr>
                <w:rFonts w:cs="Arial"/>
                <w:color w:val="35343E"/>
                <w:szCs w:val="24"/>
              </w:rPr>
              <w:t>3.3 Does the board regularly review the staffing structure to ensure that it meets the needs of the school and ensures good value for money?</w:t>
            </w:r>
          </w:p>
        </w:tc>
        <w:tc>
          <w:tcPr>
            <w:tcW w:w="1403" w:type="dxa"/>
          </w:tcPr>
          <w:p w14:paraId="190A47E3" w14:textId="77777777" w:rsidR="001B639B" w:rsidRPr="001B639B" w:rsidRDefault="001B639B" w:rsidP="00963E72">
            <w:pPr>
              <w:pStyle w:val="NoSpacing"/>
              <w:jc w:val="center"/>
              <w:rPr>
                <w:rFonts w:cs="Arial"/>
                <w:color w:val="35343E"/>
                <w:szCs w:val="24"/>
              </w:rPr>
            </w:pPr>
          </w:p>
        </w:tc>
        <w:tc>
          <w:tcPr>
            <w:tcW w:w="1407" w:type="dxa"/>
          </w:tcPr>
          <w:p w14:paraId="3A749E71" w14:textId="77777777" w:rsidR="001B639B" w:rsidRPr="001B639B" w:rsidRDefault="001B639B" w:rsidP="00963E72">
            <w:pPr>
              <w:pStyle w:val="NoSpacing"/>
              <w:jc w:val="center"/>
              <w:rPr>
                <w:rFonts w:cs="Arial"/>
                <w:color w:val="35343E"/>
                <w:szCs w:val="24"/>
              </w:rPr>
            </w:pPr>
          </w:p>
        </w:tc>
        <w:tc>
          <w:tcPr>
            <w:tcW w:w="1313" w:type="dxa"/>
          </w:tcPr>
          <w:p w14:paraId="26EF19C3" w14:textId="77777777" w:rsidR="001B639B" w:rsidRPr="001B639B" w:rsidRDefault="001B639B" w:rsidP="00963E72">
            <w:pPr>
              <w:pStyle w:val="NoSpacing"/>
              <w:jc w:val="center"/>
              <w:rPr>
                <w:rFonts w:cs="Arial"/>
                <w:color w:val="35343E"/>
                <w:szCs w:val="24"/>
              </w:rPr>
            </w:pPr>
          </w:p>
        </w:tc>
        <w:tc>
          <w:tcPr>
            <w:tcW w:w="3075" w:type="dxa"/>
          </w:tcPr>
          <w:p w14:paraId="3DBC16F8" w14:textId="77777777" w:rsidR="001B639B" w:rsidRPr="001B639B" w:rsidRDefault="001B639B" w:rsidP="00963E72">
            <w:pPr>
              <w:pStyle w:val="NoSpacing"/>
              <w:jc w:val="center"/>
              <w:rPr>
                <w:rFonts w:cs="Arial"/>
                <w:color w:val="35343E"/>
                <w:szCs w:val="24"/>
              </w:rPr>
            </w:pPr>
          </w:p>
        </w:tc>
      </w:tr>
      <w:tr w:rsidR="001B639B" w:rsidRPr="00944A1C" w14:paraId="3838E1C0" w14:textId="77777777" w:rsidTr="001B639B">
        <w:tc>
          <w:tcPr>
            <w:tcW w:w="8190" w:type="dxa"/>
          </w:tcPr>
          <w:p w14:paraId="06CA14EF" w14:textId="13E5114B" w:rsidR="001B639B" w:rsidRPr="001B639B" w:rsidRDefault="001B639B" w:rsidP="00963E72">
            <w:pPr>
              <w:pStyle w:val="NoSpacing"/>
              <w:rPr>
                <w:rFonts w:cs="Arial"/>
                <w:color w:val="35343E"/>
                <w:szCs w:val="24"/>
              </w:rPr>
            </w:pPr>
            <w:r w:rsidRPr="001B639B">
              <w:rPr>
                <w:rFonts w:cs="Arial"/>
                <w:color w:val="35343E"/>
                <w:szCs w:val="24"/>
              </w:rPr>
              <w:t xml:space="preserve">3.4 Have all the standards within the </w:t>
            </w:r>
            <w:hyperlink r:id="rId17" w:history="1">
              <w:r w:rsidRPr="00B61B07">
                <w:rPr>
                  <w:rStyle w:val="Hyperlink"/>
                  <w:rFonts w:cs="Arial"/>
                  <w:szCs w:val="24"/>
                </w:rPr>
                <w:t>schools financial value</w:t>
              </w:r>
            </w:hyperlink>
            <w:r w:rsidRPr="001B639B">
              <w:rPr>
                <w:rFonts w:cs="Arial"/>
                <w:color w:val="35343E"/>
                <w:szCs w:val="24"/>
              </w:rPr>
              <w:t xml:space="preserve"> standard been met?</w:t>
            </w:r>
          </w:p>
        </w:tc>
        <w:tc>
          <w:tcPr>
            <w:tcW w:w="1403" w:type="dxa"/>
          </w:tcPr>
          <w:p w14:paraId="1191DA36" w14:textId="77777777" w:rsidR="001B639B" w:rsidRPr="001B639B" w:rsidRDefault="001B639B" w:rsidP="00963E72">
            <w:pPr>
              <w:pStyle w:val="NoSpacing"/>
              <w:jc w:val="center"/>
              <w:rPr>
                <w:rFonts w:cs="Arial"/>
                <w:color w:val="35343E"/>
                <w:szCs w:val="24"/>
              </w:rPr>
            </w:pPr>
          </w:p>
        </w:tc>
        <w:tc>
          <w:tcPr>
            <w:tcW w:w="1407" w:type="dxa"/>
          </w:tcPr>
          <w:p w14:paraId="236D04BD" w14:textId="77777777" w:rsidR="001B639B" w:rsidRPr="001B639B" w:rsidRDefault="001B639B" w:rsidP="00963E72">
            <w:pPr>
              <w:pStyle w:val="NoSpacing"/>
              <w:jc w:val="center"/>
              <w:rPr>
                <w:rFonts w:cs="Arial"/>
                <w:color w:val="35343E"/>
                <w:szCs w:val="24"/>
              </w:rPr>
            </w:pPr>
          </w:p>
        </w:tc>
        <w:tc>
          <w:tcPr>
            <w:tcW w:w="1313" w:type="dxa"/>
          </w:tcPr>
          <w:p w14:paraId="285B8633" w14:textId="77777777" w:rsidR="001B639B" w:rsidRPr="001B639B" w:rsidRDefault="001B639B" w:rsidP="00963E72">
            <w:pPr>
              <w:pStyle w:val="NoSpacing"/>
              <w:jc w:val="center"/>
              <w:rPr>
                <w:rFonts w:cs="Arial"/>
                <w:color w:val="35343E"/>
                <w:szCs w:val="24"/>
              </w:rPr>
            </w:pPr>
          </w:p>
        </w:tc>
        <w:tc>
          <w:tcPr>
            <w:tcW w:w="3075" w:type="dxa"/>
          </w:tcPr>
          <w:p w14:paraId="5A382D90" w14:textId="77777777" w:rsidR="001B639B" w:rsidRPr="001B639B" w:rsidRDefault="001B639B" w:rsidP="00963E72">
            <w:pPr>
              <w:pStyle w:val="NoSpacing"/>
              <w:jc w:val="center"/>
              <w:rPr>
                <w:rFonts w:cs="Arial"/>
                <w:color w:val="35343E"/>
                <w:szCs w:val="24"/>
              </w:rPr>
            </w:pPr>
          </w:p>
        </w:tc>
      </w:tr>
      <w:tr w:rsidR="001B639B" w:rsidRPr="00944A1C" w14:paraId="654A584E" w14:textId="77777777" w:rsidTr="001B639B">
        <w:tc>
          <w:tcPr>
            <w:tcW w:w="8190" w:type="dxa"/>
          </w:tcPr>
          <w:p w14:paraId="2A2E8CAF" w14:textId="1F377588" w:rsidR="001B639B" w:rsidRPr="001B639B" w:rsidRDefault="001B639B" w:rsidP="00963E72">
            <w:pPr>
              <w:pStyle w:val="NoSpacing"/>
              <w:rPr>
                <w:rFonts w:cs="Arial"/>
                <w:color w:val="35343E"/>
                <w:szCs w:val="24"/>
              </w:rPr>
            </w:pPr>
            <w:r w:rsidRPr="001B639B">
              <w:rPr>
                <w:rFonts w:cs="Arial"/>
                <w:color w:val="35343E"/>
                <w:szCs w:val="24"/>
              </w:rPr>
              <w:t>3.5 Does the board ensure that all available resources are allocated to school development priorities effectively?</w:t>
            </w:r>
          </w:p>
        </w:tc>
        <w:tc>
          <w:tcPr>
            <w:tcW w:w="1403" w:type="dxa"/>
          </w:tcPr>
          <w:p w14:paraId="56D7CF58" w14:textId="77777777" w:rsidR="001B639B" w:rsidRPr="001B639B" w:rsidRDefault="001B639B" w:rsidP="00963E72">
            <w:pPr>
              <w:pStyle w:val="NoSpacing"/>
              <w:jc w:val="center"/>
              <w:rPr>
                <w:rFonts w:cs="Arial"/>
                <w:color w:val="35343E"/>
                <w:szCs w:val="24"/>
              </w:rPr>
            </w:pPr>
          </w:p>
        </w:tc>
        <w:tc>
          <w:tcPr>
            <w:tcW w:w="1407" w:type="dxa"/>
          </w:tcPr>
          <w:p w14:paraId="303A3E88" w14:textId="77777777" w:rsidR="001B639B" w:rsidRPr="001B639B" w:rsidRDefault="001B639B" w:rsidP="00963E72">
            <w:pPr>
              <w:pStyle w:val="NoSpacing"/>
              <w:jc w:val="center"/>
              <w:rPr>
                <w:rFonts w:cs="Arial"/>
                <w:color w:val="35343E"/>
                <w:szCs w:val="24"/>
              </w:rPr>
            </w:pPr>
          </w:p>
        </w:tc>
        <w:tc>
          <w:tcPr>
            <w:tcW w:w="1313" w:type="dxa"/>
          </w:tcPr>
          <w:p w14:paraId="457DBFE6" w14:textId="77777777" w:rsidR="001B639B" w:rsidRPr="001B639B" w:rsidRDefault="001B639B" w:rsidP="00963E72">
            <w:pPr>
              <w:pStyle w:val="NoSpacing"/>
              <w:jc w:val="center"/>
              <w:rPr>
                <w:rFonts w:cs="Arial"/>
                <w:color w:val="35343E"/>
                <w:szCs w:val="24"/>
              </w:rPr>
            </w:pPr>
          </w:p>
        </w:tc>
        <w:tc>
          <w:tcPr>
            <w:tcW w:w="3075" w:type="dxa"/>
          </w:tcPr>
          <w:p w14:paraId="0437A1E4" w14:textId="77777777" w:rsidR="001B639B" w:rsidRPr="001B639B" w:rsidRDefault="001B639B" w:rsidP="00963E72">
            <w:pPr>
              <w:pStyle w:val="NoSpacing"/>
              <w:jc w:val="center"/>
              <w:rPr>
                <w:rFonts w:cs="Arial"/>
                <w:color w:val="35343E"/>
                <w:szCs w:val="24"/>
              </w:rPr>
            </w:pPr>
          </w:p>
        </w:tc>
      </w:tr>
      <w:tr w:rsidR="001B639B" w:rsidRPr="00944A1C" w14:paraId="0C648F41" w14:textId="77777777" w:rsidTr="001B639B">
        <w:tc>
          <w:tcPr>
            <w:tcW w:w="8190" w:type="dxa"/>
          </w:tcPr>
          <w:p w14:paraId="2CD0477E" w14:textId="2DA4B5E1" w:rsidR="001B639B" w:rsidRPr="001B639B" w:rsidRDefault="001B639B" w:rsidP="00963E72">
            <w:pPr>
              <w:pStyle w:val="NoSpacing"/>
              <w:rPr>
                <w:rFonts w:cs="Arial"/>
                <w:color w:val="35343E"/>
                <w:szCs w:val="24"/>
              </w:rPr>
            </w:pPr>
            <w:r w:rsidRPr="001B639B">
              <w:rPr>
                <w:rFonts w:cs="Arial"/>
                <w:color w:val="35343E"/>
                <w:szCs w:val="24"/>
              </w:rPr>
              <w:t>3.6 Is the pupil premium being used effectively, so that the school is diminishing the difference in achievement between pupil premium pupils and their peers?</w:t>
            </w:r>
          </w:p>
        </w:tc>
        <w:tc>
          <w:tcPr>
            <w:tcW w:w="1403" w:type="dxa"/>
          </w:tcPr>
          <w:p w14:paraId="4D536C16" w14:textId="77777777" w:rsidR="001B639B" w:rsidRPr="001B639B" w:rsidRDefault="001B639B" w:rsidP="00963E72">
            <w:pPr>
              <w:pStyle w:val="NoSpacing"/>
              <w:jc w:val="center"/>
              <w:rPr>
                <w:rFonts w:cs="Arial"/>
                <w:color w:val="35343E"/>
                <w:szCs w:val="24"/>
              </w:rPr>
            </w:pPr>
          </w:p>
        </w:tc>
        <w:tc>
          <w:tcPr>
            <w:tcW w:w="1407" w:type="dxa"/>
          </w:tcPr>
          <w:p w14:paraId="1466747E" w14:textId="77777777" w:rsidR="001B639B" w:rsidRPr="001B639B" w:rsidRDefault="001B639B" w:rsidP="00963E72">
            <w:pPr>
              <w:pStyle w:val="NoSpacing"/>
              <w:jc w:val="center"/>
              <w:rPr>
                <w:rFonts w:cs="Arial"/>
                <w:color w:val="35343E"/>
                <w:szCs w:val="24"/>
              </w:rPr>
            </w:pPr>
          </w:p>
        </w:tc>
        <w:tc>
          <w:tcPr>
            <w:tcW w:w="1313" w:type="dxa"/>
          </w:tcPr>
          <w:p w14:paraId="398FB9D9" w14:textId="77777777" w:rsidR="001B639B" w:rsidRPr="001B639B" w:rsidRDefault="001B639B" w:rsidP="00963E72">
            <w:pPr>
              <w:pStyle w:val="NoSpacing"/>
              <w:jc w:val="center"/>
              <w:rPr>
                <w:rFonts w:cs="Arial"/>
                <w:color w:val="35343E"/>
                <w:szCs w:val="24"/>
              </w:rPr>
            </w:pPr>
          </w:p>
        </w:tc>
        <w:tc>
          <w:tcPr>
            <w:tcW w:w="3075" w:type="dxa"/>
          </w:tcPr>
          <w:p w14:paraId="59D99CE3" w14:textId="77777777" w:rsidR="001B639B" w:rsidRPr="001B639B" w:rsidRDefault="001B639B" w:rsidP="00963E72">
            <w:pPr>
              <w:pStyle w:val="NoSpacing"/>
              <w:jc w:val="center"/>
              <w:rPr>
                <w:rFonts w:cs="Arial"/>
                <w:color w:val="35343E"/>
                <w:szCs w:val="24"/>
              </w:rPr>
            </w:pPr>
          </w:p>
        </w:tc>
      </w:tr>
    </w:tbl>
    <w:p w14:paraId="53E17148" w14:textId="710C7F98" w:rsidR="001B639B" w:rsidRDefault="001B639B" w:rsidP="001B639B"/>
    <w:p w14:paraId="0787D4C5" w14:textId="77777777" w:rsidR="001B639B" w:rsidRDefault="001B639B">
      <w:pPr>
        <w:spacing w:line="259" w:lineRule="auto"/>
      </w:pPr>
      <w:r>
        <w:br w:type="page"/>
      </w:r>
    </w:p>
    <w:p w14:paraId="5BC6B4A2" w14:textId="4E2301AC" w:rsidR="001B639B" w:rsidRDefault="001B639B" w:rsidP="001B639B">
      <w:pPr>
        <w:pStyle w:val="Heading3"/>
        <w:rPr>
          <w:b/>
          <w:bCs/>
        </w:rPr>
      </w:pPr>
      <w:r w:rsidRPr="001B639B">
        <w:rPr>
          <w:b/>
          <w:bCs/>
        </w:rPr>
        <w:lastRenderedPageBreak/>
        <w:t>Core area 4:  effective governance</w:t>
      </w:r>
    </w:p>
    <w:tbl>
      <w:tblPr>
        <w:tblStyle w:val="WFTable"/>
        <w:tblW w:w="0" w:type="auto"/>
        <w:tblLook w:val="04A0" w:firstRow="1" w:lastRow="0" w:firstColumn="1" w:lastColumn="0" w:noHBand="0" w:noVBand="1"/>
        <w:tblCaption w:val="Core area 4: effective governance"/>
        <w:tblDescription w:val="Questions around the board governing effectively, including training, board size, and skills audit"/>
      </w:tblPr>
      <w:tblGrid>
        <w:gridCol w:w="7188"/>
        <w:gridCol w:w="1342"/>
        <w:gridCol w:w="1366"/>
        <w:gridCol w:w="1262"/>
        <w:gridCol w:w="2790"/>
      </w:tblGrid>
      <w:tr w:rsidR="0026143B" w:rsidRPr="00944A1C" w14:paraId="0217F58B" w14:textId="77777777" w:rsidTr="0026143B">
        <w:trPr>
          <w:cnfStyle w:val="100000000000" w:firstRow="1" w:lastRow="0" w:firstColumn="0" w:lastColumn="0" w:oddVBand="0" w:evenVBand="0" w:oddHBand="0" w:evenHBand="0" w:firstRowFirstColumn="0" w:firstRowLastColumn="0" w:lastRowFirstColumn="0" w:lastRowLastColumn="0"/>
          <w:tblHeader/>
        </w:trPr>
        <w:tc>
          <w:tcPr>
            <w:tcW w:w="8190" w:type="dxa"/>
          </w:tcPr>
          <w:p w14:paraId="727DB32C" w14:textId="77777777" w:rsidR="0026143B" w:rsidRPr="0026143B" w:rsidRDefault="0026143B" w:rsidP="00963E72">
            <w:pPr>
              <w:pStyle w:val="NoSpacing"/>
              <w:jc w:val="center"/>
              <w:rPr>
                <w:rFonts w:cs="Arial"/>
                <w:b/>
                <w:color w:val="35343E"/>
                <w:szCs w:val="24"/>
              </w:rPr>
            </w:pPr>
            <w:r w:rsidRPr="0026143B">
              <w:rPr>
                <w:rFonts w:cs="Arial"/>
                <w:b/>
                <w:color w:val="35343E"/>
                <w:szCs w:val="24"/>
              </w:rPr>
              <w:t>Question</w:t>
            </w:r>
          </w:p>
        </w:tc>
        <w:tc>
          <w:tcPr>
            <w:tcW w:w="1403" w:type="dxa"/>
          </w:tcPr>
          <w:p w14:paraId="5B4FA2EF" w14:textId="77777777" w:rsidR="0026143B" w:rsidRPr="0026143B" w:rsidRDefault="0026143B" w:rsidP="00963E72">
            <w:pPr>
              <w:pStyle w:val="NoSpacing"/>
              <w:jc w:val="center"/>
              <w:rPr>
                <w:rFonts w:cs="Arial"/>
                <w:b/>
                <w:color w:val="35343E"/>
                <w:szCs w:val="24"/>
              </w:rPr>
            </w:pPr>
            <w:r w:rsidRPr="0026143B">
              <w:rPr>
                <w:rFonts w:cs="Arial"/>
                <w:b/>
                <w:color w:val="35343E"/>
                <w:szCs w:val="24"/>
              </w:rPr>
              <w:t>Secure</w:t>
            </w:r>
          </w:p>
        </w:tc>
        <w:tc>
          <w:tcPr>
            <w:tcW w:w="1407" w:type="dxa"/>
          </w:tcPr>
          <w:p w14:paraId="192A7FB8" w14:textId="77777777" w:rsidR="0026143B" w:rsidRPr="0026143B" w:rsidRDefault="0026143B" w:rsidP="00963E72">
            <w:pPr>
              <w:pStyle w:val="NoSpacing"/>
              <w:jc w:val="center"/>
              <w:rPr>
                <w:rFonts w:cs="Arial"/>
                <w:b/>
                <w:color w:val="35343E"/>
                <w:szCs w:val="24"/>
              </w:rPr>
            </w:pPr>
            <w:r w:rsidRPr="0026143B">
              <w:rPr>
                <w:rFonts w:cs="Arial"/>
                <w:b/>
                <w:color w:val="35343E"/>
                <w:szCs w:val="24"/>
              </w:rPr>
              <w:t>Partially</w:t>
            </w:r>
          </w:p>
        </w:tc>
        <w:tc>
          <w:tcPr>
            <w:tcW w:w="1313" w:type="dxa"/>
          </w:tcPr>
          <w:p w14:paraId="0E7287F8" w14:textId="77777777" w:rsidR="0026143B" w:rsidRPr="0026143B" w:rsidRDefault="0026143B" w:rsidP="00963E72">
            <w:pPr>
              <w:pStyle w:val="NoSpacing"/>
              <w:jc w:val="center"/>
              <w:rPr>
                <w:rFonts w:cs="Arial"/>
                <w:b/>
                <w:color w:val="35343E"/>
                <w:szCs w:val="24"/>
              </w:rPr>
            </w:pPr>
            <w:r w:rsidRPr="0026143B">
              <w:rPr>
                <w:rFonts w:cs="Arial"/>
                <w:b/>
                <w:color w:val="35343E"/>
                <w:szCs w:val="24"/>
              </w:rPr>
              <w:t>Not secure</w:t>
            </w:r>
          </w:p>
        </w:tc>
        <w:tc>
          <w:tcPr>
            <w:tcW w:w="3075" w:type="dxa"/>
          </w:tcPr>
          <w:p w14:paraId="5AD6EB91" w14:textId="77777777" w:rsidR="0026143B" w:rsidRPr="0026143B" w:rsidRDefault="0026143B" w:rsidP="00963E72">
            <w:pPr>
              <w:pStyle w:val="NoSpacing"/>
              <w:jc w:val="center"/>
              <w:rPr>
                <w:rFonts w:cs="Arial"/>
                <w:b/>
                <w:color w:val="35343E"/>
                <w:szCs w:val="24"/>
              </w:rPr>
            </w:pPr>
            <w:r w:rsidRPr="0026143B">
              <w:rPr>
                <w:rFonts w:cs="Arial"/>
                <w:b/>
                <w:color w:val="35343E"/>
                <w:szCs w:val="24"/>
              </w:rPr>
              <w:t>Evidence</w:t>
            </w:r>
          </w:p>
        </w:tc>
      </w:tr>
      <w:tr w:rsidR="0026143B" w:rsidRPr="00944A1C" w14:paraId="34373DCF" w14:textId="77777777" w:rsidTr="0026143B">
        <w:tc>
          <w:tcPr>
            <w:tcW w:w="8190" w:type="dxa"/>
          </w:tcPr>
          <w:p w14:paraId="0E545E91" w14:textId="5570BE52" w:rsidR="0026143B" w:rsidRPr="0026143B" w:rsidRDefault="0026143B" w:rsidP="00963E72">
            <w:pPr>
              <w:pStyle w:val="NoSpacing"/>
              <w:rPr>
                <w:rFonts w:cs="Arial"/>
                <w:color w:val="35343E"/>
                <w:szCs w:val="24"/>
              </w:rPr>
            </w:pPr>
            <w:r w:rsidRPr="0026143B">
              <w:rPr>
                <w:rFonts w:cs="Arial"/>
                <w:color w:val="35343E"/>
                <w:szCs w:val="24"/>
              </w:rPr>
              <w:t>4.1 Does the board keep its size and structure under regular review to ensure it supports effective and efficient working?</w:t>
            </w:r>
          </w:p>
        </w:tc>
        <w:tc>
          <w:tcPr>
            <w:tcW w:w="1403" w:type="dxa"/>
          </w:tcPr>
          <w:p w14:paraId="55BCA9BB" w14:textId="77777777" w:rsidR="0026143B" w:rsidRPr="0026143B" w:rsidRDefault="0026143B" w:rsidP="00963E72">
            <w:pPr>
              <w:pStyle w:val="NoSpacing"/>
              <w:jc w:val="center"/>
              <w:rPr>
                <w:rFonts w:cs="Arial"/>
                <w:color w:val="35343E"/>
                <w:szCs w:val="24"/>
              </w:rPr>
            </w:pPr>
          </w:p>
        </w:tc>
        <w:tc>
          <w:tcPr>
            <w:tcW w:w="1407" w:type="dxa"/>
          </w:tcPr>
          <w:p w14:paraId="41C84898" w14:textId="77777777" w:rsidR="0026143B" w:rsidRPr="0026143B" w:rsidRDefault="0026143B" w:rsidP="00963E72">
            <w:pPr>
              <w:pStyle w:val="NoSpacing"/>
              <w:jc w:val="center"/>
              <w:rPr>
                <w:rFonts w:cs="Arial"/>
                <w:color w:val="35343E"/>
                <w:szCs w:val="24"/>
              </w:rPr>
            </w:pPr>
          </w:p>
        </w:tc>
        <w:tc>
          <w:tcPr>
            <w:tcW w:w="1313" w:type="dxa"/>
          </w:tcPr>
          <w:p w14:paraId="3B95CB02" w14:textId="77777777" w:rsidR="0026143B" w:rsidRPr="0026143B" w:rsidRDefault="0026143B" w:rsidP="00963E72">
            <w:pPr>
              <w:pStyle w:val="NoSpacing"/>
              <w:jc w:val="center"/>
              <w:rPr>
                <w:rFonts w:cs="Arial"/>
                <w:color w:val="35343E"/>
                <w:szCs w:val="24"/>
              </w:rPr>
            </w:pPr>
          </w:p>
        </w:tc>
        <w:tc>
          <w:tcPr>
            <w:tcW w:w="3075" w:type="dxa"/>
          </w:tcPr>
          <w:p w14:paraId="7C99D2C1" w14:textId="77777777" w:rsidR="0026143B" w:rsidRPr="0026143B" w:rsidRDefault="0026143B" w:rsidP="00963E72">
            <w:pPr>
              <w:pStyle w:val="NoSpacing"/>
              <w:rPr>
                <w:rFonts w:cs="Arial"/>
                <w:color w:val="35343E"/>
                <w:szCs w:val="24"/>
              </w:rPr>
            </w:pPr>
          </w:p>
        </w:tc>
      </w:tr>
      <w:tr w:rsidR="0026143B" w:rsidRPr="00944A1C" w14:paraId="1AEEED85" w14:textId="77777777" w:rsidTr="0026143B">
        <w:tc>
          <w:tcPr>
            <w:tcW w:w="8190" w:type="dxa"/>
          </w:tcPr>
          <w:p w14:paraId="473B3C69" w14:textId="6142426D" w:rsidR="0026143B" w:rsidRPr="0026143B" w:rsidRDefault="0026143B" w:rsidP="00963E72">
            <w:pPr>
              <w:pStyle w:val="NoSpacing"/>
              <w:rPr>
                <w:rFonts w:cs="Arial"/>
                <w:color w:val="35343E"/>
                <w:szCs w:val="24"/>
              </w:rPr>
            </w:pPr>
            <w:r w:rsidRPr="0026143B">
              <w:rPr>
                <w:rFonts w:cs="Arial"/>
                <w:color w:val="35343E"/>
                <w:szCs w:val="24"/>
              </w:rPr>
              <w:t xml:space="preserve">4.2 Does the board conduct a regular </w:t>
            </w:r>
            <w:hyperlink r:id="rId18" w:history="1">
              <w:r w:rsidRPr="0026143B">
                <w:rPr>
                  <w:rStyle w:val="Hyperlink"/>
                  <w:rFonts w:cs="Arial"/>
                  <w:color w:val="35343E"/>
                  <w:szCs w:val="24"/>
                </w:rPr>
                <w:t>skills audit</w:t>
              </w:r>
            </w:hyperlink>
            <w:r w:rsidRPr="0026143B">
              <w:rPr>
                <w:rFonts w:cs="Arial"/>
                <w:color w:val="35343E"/>
                <w:szCs w:val="24"/>
              </w:rPr>
              <w:t xml:space="preserve"> and use the analysis to inform governor recruitment and development?</w:t>
            </w:r>
          </w:p>
        </w:tc>
        <w:tc>
          <w:tcPr>
            <w:tcW w:w="1403" w:type="dxa"/>
          </w:tcPr>
          <w:p w14:paraId="46895159" w14:textId="77777777" w:rsidR="0026143B" w:rsidRPr="0026143B" w:rsidRDefault="0026143B" w:rsidP="00963E72">
            <w:pPr>
              <w:pStyle w:val="NoSpacing"/>
              <w:jc w:val="center"/>
              <w:rPr>
                <w:rFonts w:cs="Arial"/>
                <w:color w:val="35343E"/>
                <w:szCs w:val="24"/>
              </w:rPr>
            </w:pPr>
          </w:p>
        </w:tc>
        <w:tc>
          <w:tcPr>
            <w:tcW w:w="1407" w:type="dxa"/>
          </w:tcPr>
          <w:p w14:paraId="1D02AEEE" w14:textId="77777777" w:rsidR="0026143B" w:rsidRPr="0026143B" w:rsidRDefault="0026143B" w:rsidP="00963E72">
            <w:pPr>
              <w:pStyle w:val="NoSpacing"/>
              <w:jc w:val="center"/>
              <w:rPr>
                <w:rFonts w:cs="Arial"/>
                <w:color w:val="35343E"/>
                <w:szCs w:val="24"/>
              </w:rPr>
            </w:pPr>
          </w:p>
        </w:tc>
        <w:tc>
          <w:tcPr>
            <w:tcW w:w="1313" w:type="dxa"/>
          </w:tcPr>
          <w:p w14:paraId="0AFDB402" w14:textId="77777777" w:rsidR="0026143B" w:rsidRPr="0026143B" w:rsidRDefault="0026143B" w:rsidP="00963E72">
            <w:pPr>
              <w:pStyle w:val="NoSpacing"/>
              <w:jc w:val="center"/>
              <w:rPr>
                <w:rFonts w:cs="Arial"/>
                <w:color w:val="35343E"/>
                <w:szCs w:val="24"/>
              </w:rPr>
            </w:pPr>
          </w:p>
        </w:tc>
        <w:tc>
          <w:tcPr>
            <w:tcW w:w="3075" w:type="dxa"/>
          </w:tcPr>
          <w:p w14:paraId="41EF7882" w14:textId="77777777" w:rsidR="0026143B" w:rsidRPr="0026143B" w:rsidRDefault="0026143B" w:rsidP="00963E72">
            <w:pPr>
              <w:pStyle w:val="NoSpacing"/>
              <w:jc w:val="center"/>
              <w:rPr>
                <w:rFonts w:cs="Arial"/>
                <w:color w:val="35343E"/>
                <w:szCs w:val="24"/>
              </w:rPr>
            </w:pPr>
          </w:p>
        </w:tc>
      </w:tr>
      <w:tr w:rsidR="0026143B" w:rsidRPr="00944A1C" w14:paraId="4E8FEC57" w14:textId="77777777" w:rsidTr="0026143B">
        <w:tc>
          <w:tcPr>
            <w:tcW w:w="8190" w:type="dxa"/>
          </w:tcPr>
          <w:p w14:paraId="2AC7B791" w14:textId="45FB4C5A" w:rsidR="0026143B" w:rsidRPr="0026143B" w:rsidRDefault="0026143B" w:rsidP="00963E72">
            <w:pPr>
              <w:pStyle w:val="NoSpacing"/>
              <w:rPr>
                <w:rFonts w:cs="Arial"/>
                <w:color w:val="35343E"/>
                <w:szCs w:val="24"/>
              </w:rPr>
            </w:pPr>
            <w:r w:rsidRPr="0026143B">
              <w:rPr>
                <w:rFonts w:cs="Arial"/>
                <w:color w:val="35343E"/>
                <w:szCs w:val="24"/>
              </w:rPr>
              <w:t>4.3 Are board members able to clearly evidence the impact of training and development, to the quality of governance in the school?</w:t>
            </w:r>
          </w:p>
        </w:tc>
        <w:tc>
          <w:tcPr>
            <w:tcW w:w="1403" w:type="dxa"/>
          </w:tcPr>
          <w:p w14:paraId="4ADA0626" w14:textId="77777777" w:rsidR="0026143B" w:rsidRPr="0026143B" w:rsidRDefault="0026143B" w:rsidP="00963E72">
            <w:pPr>
              <w:pStyle w:val="NoSpacing"/>
              <w:jc w:val="center"/>
              <w:rPr>
                <w:rFonts w:cs="Arial"/>
                <w:color w:val="35343E"/>
                <w:szCs w:val="24"/>
              </w:rPr>
            </w:pPr>
          </w:p>
        </w:tc>
        <w:tc>
          <w:tcPr>
            <w:tcW w:w="1407" w:type="dxa"/>
          </w:tcPr>
          <w:p w14:paraId="292ABCCB" w14:textId="77777777" w:rsidR="0026143B" w:rsidRPr="0026143B" w:rsidRDefault="0026143B" w:rsidP="00963E72">
            <w:pPr>
              <w:pStyle w:val="NoSpacing"/>
              <w:jc w:val="center"/>
              <w:rPr>
                <w:rFonts w:cs="Arial"/>
                <w:color w:val="35343E"/>
                <w:szCs w:val="24"/>
              </w:rPr>
            </w:pPr>
          </w:p>
        </w:tc>
        <w:tc>
          <w:tcPr>
            <w:tcW w:w="1313" w:type="dxa"/>
          </w:tcPr>
          <w:p w14:paraId="67997B2E" w14:textId="77777777" w:rsidR="0026143B" w:rsidRPr="0026143B" w:rsidRDefault="0026143B" w:rsidP="00963E72">
            <w:pPr>
              <w:pStyle w:val="NoSpacing"/>
              <w:jc w:val="center"/>
              <w:rPr>
                <w:rFonts w:cs="Arial"/>
                <w:color w:val="35343E"/>
                <w:szCs w:val="24"/>
              </w:rPr>
            </w:pPr>
          </w:p>
        </w:tc>
        <w:tc>
          <w:tcPr>
            <w:tcW w:w="3075" w:type="dxa"/>
          </w:tcPr>
          <w:p w14:paraId="06177FD6" w14:textId="77777777" w:rsidR="0026143B" w:rsidRPr="0026143B" w:rsidRDefault="0026143B" w:rsidP="00963E72">
            <w:pPr>
              <w:pStyle w:val="NoSpacing"/>
              <w:jc w:val="center"/>
              <w:rPr>
                <w:rFonts w:cs="Arial"/>
                <w:color w:val="35343E"/>
                <w:szCs w:val="24"/>
              </w:rPr>
            </w:pPr>
          </w:p>
        </w:tc>
      </w:tr>
      <w:tr w:rsidR="0026143B" w:rsidRPr="00944A1C" w14:paraId="5D49D705" w14:textId="77777777" w:rsidTr="0026143B">
        <w:tc>
          <w:tcPr>
            <w:tcW w:w="8190" w:type="dxa"/>
          </w:tcPr>
          <w:p w14:paraId="4E2BF8D4" w14:textId="6183ED94" w:rsidR="0026143B" w:rsidRPr="0026143B" w:rsidRDefault="0026143B" w:rsidP="00963E72">
            <w:pPr>
              <w:pStyle w:val="NoSpacing"/>
              <w:rPr>
                <w:rFonts w:cs="Arial"/>
                <w:color w:val="35343E"/>
                <w:szCs w:val="24"/>
              </w:rPr>
            </w:pPr>
            <w:r w:rsidRPr="0026143B">
              <w:rPr>
                <w:rFonts w:cs="Arial"/>
                <w:color w:val="35343E"/>
                <w:szCs w:val="24"/>
              </w:rPr>
              <w:t>4.4 Is clerking (</w:t>
            </w:r>
            <w:r w:rsidR="008F712B">
              <w:rPr>
                <w:rFonts w:cs="Arial"/>
                <w:color w:val="35343E"/>
                <w:szCs w:val="24"/>
              </w:rPr>
              <w:t>GB</w:t>
            </w:r>
            <w:r w:rsidRPr="0026143B">
              <w:rPr>
                <w:rFonts w:cs="Arial"/>
                <w:color w:val="35343E"/>
                <w:szCs w:val="24"/>
              </w:rPr>
              <w:t xml:space="preserve"> and committee meetings) managed effectively?</w:t>
            </w:r>
          </w:p>
        </w:tc>
        <w:tc>
          <w:tcPr>
            <w:tcW w:w="1403" w:type="dxa"/>
          </w:tcPr>
          <w:p w14:paraId="07F5BFDA" w14:textId="77777777" w:rsidR="0026143B" w:rsidRPr="0026143B" w:rsidRDefault="0026143B" w:rsidP="00963E72">
            <w:pPr>
              <w:pStyle w:val="NoSpacing"/>
              <w:jc w:val="center"/>
              <w:rPr>
                <w:rFonts w:cs="Arial"/>
                <w:color w:val="35343E"/>
                <w:szCs w:val="24"/>
              </w:rPr>
            </w:pPr>
          </w:p>
        </w:tc>
        <w:tc>
          <w:tcPr>
            <w:tcW w:w="1407" w:type="dxa"/>
          </w:tcPr>
          <w:p w14:paraId="79CDC8B6" w14:textId="77777777" w:rsidR="0026143B" w:rsidRPr="0026143B" w:rsidRDefault="0026143B" w:rsidP="00963E72">
            <w:pPr>
              <w:pStyle w:val="NoSpacing"/>
              <w:jc w:val="center"/>
              <w:rPr>
                <w:rFonts w:cs="Arial"/>
                <w:color w:val="35343E"/>
                <w:szCs w:val="24"/>
              </w:rPr>
            </w:pPr>
          </w:p>
        </w:tc>
        <w:tc>
          <w:tcPr>
            <w:tcW w:w="1313" w:type="dxa"/>
          </w:tcPr>
          <w:p w14:paraId="6699E8FF" w14:textId="77777777" w:rsidR="0026143B" w:rsidRPr="0026143B" w:rsidRDefault="0026143B" w:rsidP="00963E72">
            <w:pPr>
              <w:pStyle w:val="NoSpacing"/>
              <w:jc w:val="center"/>
              <w:rPr>
                <w:rFonts w:cs="Arial"/>
                <w:color w:val="35343E"/>
                <w:szCs w:val="24"/>
              </w:rPr>
            </w:pPr>
          </w:p>
        </w:tc>
        <w:tc>
          <w:tcPr>
            <w:tcW w:w="3075" w:type="dxa"/>
          </w:tcPr>
          <w:p w14:paraId="398C7AA5" w14:textId="77777777" w:rsidR="0026143B" w:rsidRPr="0026143B" w:rsidRDefault="0026143B" w:rsidP="00963E72">
            <w:pPr>
              <w:pStyle w:val="NoSpacing"/>
              <w:jc w:val="center"/>
              <w:rPr>
                <w:rFonts w:cs="Arial"/>
                <w:color w:val="35343E"/>
                <w:szCs w:val="24"/>
              </w:rPr>
            </w:pPr>
          </w:p>
        </w:tc>
      </w:tr>
      <w:tr w:rsidR="0026143B" w:rsidRPr="00944A1C" w14:paraId="77D8ACF5" w14:textId="77777777" w:rsidTr="0026143B">
        <w:tc>
          <w:tcPr>
            <w:tcW w:w="8190" w:type="dxa"/>
          </w:tcPr>
          <w:p w14:paraId="1F872272" w14:textId="0C5C86DD" w:rsidR="0026143B" w:rsidRPr="0026143B" w:rsidRDefault="0026143B" w:rsidP="00963E72">
            <w:pPr>
              <w:pStyle w:val="NoSpacing"/>
              <w:rPr>
                <w:rFonts w:cs="Arial"/>
                <w:color w:val="35343E"/>
                <w:szCs w:val="24"/>
              </w:rPr>
            </w:pPr>
            <w:r w:rsidRPr="0026143B">
              <w:rPr>
                <w:rFonts w:cs="Arial"/>
                <w:color w:val="35343E"/>
                <w:szCs w:val="24"/>
              </w:rPr>
              <w:t>4.5 Does the board have plans in place to ensure effective succession, including leadership succession for the board?</w:t>
            </w:r>
          </w:p>
        </w:tc>
        <w:tc>
          <w:tcPr>
            <w:tcW w:w="1403" w:type="dxa"/>
          </w:tcPr>
          <w:p w14:paraId="1E414090" w14:textId="77777777" w:rsidR="0026143B" w:rsidRPr="0026143B" w:rsidRDefault="0026143B" w:rsidP="00963E72">
            <w:pPr>
              <w:pStyle w:val="NoSpacing"/>
              <w:jc w:val="center"/>
              <w:rPr>
                <w:rFonts w:cs="Arial"/>
                <w:color w:val="35343E"/>
                <w:szCs w:val="24"/>
              </w:rPr>
            </w:pPr>
          </w:p>
        </w:tc>
        <w:tc>
          <w:tcPr>
            <w:tcW w:w="1407" w:type="dxa"/>
          </w:tcPr>
          <w:p w14:paraId="4856A349" w14:textId="77777777" w:rsidR="0026143B" w:rsidRPr="0026143B" w:rsidRDefault="0026143B" w:rsidP="00963E72">
            <w:pPr>
              <w:pStyle w:val="NoSpacing"/>
              <w:jc w:val="center"/>
              <w:rPr>
                <w:rFonts w:cs="Arial"/>
                <w:color w:val="35343E"/>
                <w:szCs w:val="24"/>
              </w:rPr>
            </w:pPr>
          </w:p>
        </w:tc>
        <w:tc>
          <w:tcPr>
            <w:tcW w:w="1313" w:type="dxa"/>
          </w:tcPr>
          <w:p w14:paraId="3EC31298" w14:textId="77777777" w:rsidR="0026143B" w:rsidRPr="0026143B" w:rsidRDefault="0026143B" w:rsidP="00963E72">
            <w:pPr>
              <w:pStyle w:val="NoSpacing"/>
              <w:jc w:val="center"/>
              <w:rPr>
                <w:rFonts w:cs="Arial"/>
                <w:color w:val="35343E"/>
                <w:szCs w:val="24"/>
              </w:rPr>
            </w:pPr>
          </w:p>
        </w:tc>
        <w:tc>
          <w:tcPr>
            <w:tcW w:w="3075" w:type="dxa"/>
          </w:tcPr>
          <w:p w14:paraId="5CAD1A59" w14:textId="77777777" w:rsidR="0026143B" w:rsidRPr="0026143B" w:rsidRDefault="0026143B" w:rsidP="00963E72">
            <w:pPr>
              <w:pStyle w:val="NoSpacing"/>
              <w:jc w:val="center"/>
              <w:rPr>
                <w:rFonts w:cs="Arial"/>
                <w:color w:val="35343E"/>
                <w:szCs w:val="24"/>
              </w:rPr>
            </w:pPr>
          </w:p>
        </w:tc>
      </w:tr>
      <w:tr w:rsidR="0026143B" w:rsidRPr="00944A1C" w14:paraId="761815E7" w14:textId="77777777" w:rsidTr="0026143B">
        <w:tc>
          <w:tcPr>
            <w:tcW w:w="8190" w:type="dxa"/>
          </w:tcPr>
          <w:p w14:paraId="4115EDD4" w14:textId="54AE8947" w:rsidR="0026143B" w:rsidRPr="0026143B" w:rsidRDefault="0026143B" w:rsidP="00963E72">
            <w:pPr>
              <w:pStyle w:val="NoSpacing"/>
              <w:rPr>
                <w:rFonts w:cs="Arial"/>
                <w:color w:val="35343E"/>
                <w:szCs w:val="24"/>
              </w:rPr>
            </w:pPr>
            <w:r w:rsidRPr="0026143B">
              <w:rPr>
                <w:rFonts w:cs="Arial"/>
                <w:color w:val="35343E"/>
                <w:szCs w:val="24"/>
              </w:rPr>
              <w:t>4.6 Has the chair recently accessed training?</w:t>
            </w:r>
          </w:p>
        </w:tc>
        <w:tc>
          <w:tcPr>
            <w:tcW w:w="1403" w:type="dxa"/>
          </w:tcPr>
          <w:p w14:paraId="0151A367" w14:textId="77777777" w:rsidR="0026143B" w:rsidRPr="0026143B" w:rsidRDefault="0026143B" w:rsidP="00963E72">
            <w:pPr>
              <w:pStyle w:val="NoSpacing"/>
              <w:jc w:val="center"/>
              <w:rPr>
                <w:rFonts w:cs="Arial"/>
                <w:color w:val="35343E"/>
                <w:szCs w:val="24"/>
              </w:rPr>
            </w:pPr>
          </w:p>
        </w:tc>
        <w:tc>
          <w:tcPr>
            <w:tcW w:w="1407" w:type="dxa"/>
          </w:tcPr>
          <w:p w14:paraId="33F6618A" w14:textId="77777777" w:rsidR="0026143B" w:rsidRPr="0026143B" w:rsidRDefault="0026143B" w:rsidP="00963E72">
            <w:pPr>
              <w:pStyle w:val="NoSpacing"/>
              <w:jc w:val="center"/>
              <w:rPr>
                <w:rFonts w:cs="Arial"/>
                <w:color w:val="35343E"/>
                <w:szCs w:val="24"/>
              </w:rPr>
            </w:pPr>
          </w:p>
        </w:tc>
        <w:tc>
          <w:tcPr>
            <w:tcW w:w="1313" w:type="dxa"/>
          </w:tcPr>
          <w:p w14:paraId="0E08AAAD" w14:textId="77777777" w:rsidR="0026143B" w:rsidRPr="0026143B" w:rsidRDefault="0026143B" w:rsidP="00963E72">
            <w:pPr>
              <w:pStyle w:val="NoSpacing"/>
              <w:jc w:val="center"/>
              <w:rPr>
                <w:rFonts w:cs="Arial"/>
                <w:color w:val="35343E"/>
                <w:szCs w:val="24"/>
              </w:rPr>
            </w:pPr>
          </w:p>
        </w:tc>
        <w:tc>
          <w:tcPr>
            <w:tcW w:w="3075" w:type="dxa"/>
          </w:tcPr>
          <w:p w14:paraId="7D886F05" w14:textId="77777777" w:rsidR="0026143B" w:rsidRPr="0026143B" w:rsidRDefault="0026143B" w:rsidP="00963E72">
            <w:pPr>
              <w:pStyle w:val="NoSpacing"/>
              <w:jc w:val="center"/>
              <w:rPr>
                <w:rFonts w:cs="Arial"/>
                <w:color w:val="35343E"/>
                <w:szCs w:val="24"/>
              </w:rPr>
            </w:pPr>
          </w:p>
        </w:tc>
      </w:tr>
      <w:tr w:rsidR="0026143B" w:rsidRPr="00944A1C" w14:paraId="57146C6A" w14:textId="77777777" w:rsidTr="0026143B">
        <w:tc>
          <w:tcPr>
            <w:tcW w:w="8190" w:type="dxa"/>
          </w:tcPr>
          <w:p w14:paraId="3419899A" w14:textId="46D53D16" w:rsidR="0026143B" w:rsidRPr="0026143B" w:rsidRDefault="0026143B" w:rsidP="00963E72">
            <w:pPr>
              <w:pStyle w:val="NoSpacing"/>
              <w:rPr>
                <w:rFonts w:cs="Arial"/>
                <w:color w:val="35343E"/>
                <w:szCs w:val="24"/>
              </w:rPr>
            </w:pPr>
            <w:r w:rsidRPr="0026143B">
              <w:rPr>
                <w:rFonts w:cs="Arial"/>
                <w:color w:val="35343E"/>
                <w:szCs w:val="24"/>
              </w:rPr>
              <w:t>4.7 Does the board have effective mechanisms in place to hear from and inform pupils, staff, parents and the wider community?</w:t>
            </w:r>
          </w:p>
        </w:tc>
        <w:tc>
          <w:tcPr>
            <w:tcW w:w="1403" w:type="dxa"/>
          </w:tcPr>
          <w:p w14:paraId="52C0A752" w14:textId="77777777" w:rsidR="0026143B" w:rsidRPr="0026143B" w:rsidRDefault="0026143B" w:rsidP="00963E72">
            <w:pPr>
              <w:pStyle w:val="NoSpacing"/>
              <w:jc w:val="center"/>
              <w:rPr>
                <w:rFonts w:cs="Arial"/>
                <w:color w:val="35343E"/>
                <w:szCs w:val="24"/>
              </w:rPr>
            </w:pPr>
          </w:p>
        </w:tc>
        <w:tc>
          <w:tcPr>
            <w:tcW w:w="1407" w:type="dxa"/>
          </w:tcPr>
          <w:p w14:paraId="43DFCE7A" w14:textId="77777777" w:rsidR="0026143B" w:rsidRPr="0026143B" w:rsidRDefault="0026143B" w:rsidP="00963E72">
            <w:pPr>
              <w:pStyle w:val="NoSpacing"/>
              <w:jc w:val="center"/>
              <w:rPr>
                <w:rFonts w:cs="Arial"/>
                <w:color w:val="35343E"/>
                <w:szCs w:val="24"/>
              </w:rPr>
            </w:pPr>
          </w:p>
        </w:tc>
        <w:tc>
          <w:tcPr>
            <w:tcW w:w="1313" w:type="dxa"/>
          </w:tcPr>
          <w:p w14:paraId="7C01086A" w14:textId="77777777" w:rsidR="0026143B" w:rsidRPr="0026143B" w:rsidRDefault="0026143B" w:rsidP="00963E72">
            <w:pPr>
              <w:pStyle w:val="NoSpacing"/>
              <w:jc w:val="center"/>
              <w:rPr>
                <w:rFonts w:cs="Arial"/>
                <w:color w:val="35343E"/>
                <w:szCs w:val="24"/>
              </w:rPr>
            </w:pPr>
          </w:p>
        </w:tc>
        <w:tc>
          <w:tcPr>
            <w:tcW w:w="3075" w:type="dxa"/>
          </w:tcPr>
          <w:p w14:paraId="4EACD281" w14:textId="77777777" w:rsidR="0026143B" w:rsidRPr="0026143B" w:rsidRDefault="0026143B" w:rsidP="00963E72">
            <w:pPr>
              <w:pStyle w:val="NoSpacing"/>
              <w:jc w:val="center"/>
              <w:rPr>
                <w:rFonts w:cs="Arial"/>
                <w:color w:val="35343E"/>
                <w:szCs w:val="24"/>
              </w:rPr>
            </w:pPr>
          </w:p>
        </w:tc>
      </w:tr>
      <w:tr w:rsidR="0026143B" w:rsidRPr="00944A1C" w14:paraId="67D2D8C8" w14:textId="77777777" w:rsidTr="0026143B">
        <w:tc>
          <w:tcPr>
            <w:tcW w:w="8190" w:type="dxa"/>
          </w:tcPr>
          <w:p w14:paraId="3F346022" w14:textId="7D955C17" w:rsidR="0026143B" w:rsidRPr="0026143B" w:rsidRDefault="0026143B" w:rsidP="00963E72">
            <w:pPr>
              <w:pStyle w:val="NoSpacing"/>
              <w:rPr>
                <w:rFonts w:cs="Arial"/>
                <w:color w:val="35343E"/>
                <w:szCs w:val="24"/>
              </w:rPr>
            </w:pPr>
            <w:r w:rsidRPr="0026143B">
              <w:rPr>
                <w:rFonts w:cs="Arial"/>
                <w:color w:val="35343E"/>
                <w:szCs w:val="24"/>
              </w:rPr>
              <w:t>4.8 Is the school engaged in cluster working (supporting and drawing support) with other schools and does the board have an understanding of and involvement in these collaborations?</w:t>
            </w:r>
          </w:p>
        </w:tc>
        <w:tc>
          <w:tcPr>
            <w:tcW w:w="1403" w:type="dxa"/>
          </w:tcPr>
          <w:p w14:paraId="5758D5DC" w14:textId="77777777" w:rsidR="0026143B" w:rsidRPr="0026143B" w:rsidRDefault="0026143B" w:rsidP="00963E72">
            <w:pPr>
              <w:pStyle w:val="NoSpacing"/>
              <w:jc w:val="center"/>
              <w:rPr>
                <w:rFonts w:cs="Arial"/>
                <w:color w:val="35343E"/>
                <w:szCs w:val="24"/>
              </w:rPr>
            </w:pPr>
          </w:p>
        </w:tc>
        <w:tc>
          <w:tcPr>
            <w:tcW w:w="1407" w:type="dxa"/>
          </w:tcPr>
          <w:p w14:paraId="06114D24" w14:textId="77777777" w:rsidR="0026143B" w:rsidRPr="0026143B" w:rsidRDefault="0026143B" w:rsidP="00963E72">
            <w:pPr>
              <w:pStyle w:val="NoSpacing"/>
              <w:jc w:val="center"/>
              <w:rPr>
                <w:rFonts w:cs="Arial"/>
                <w:color w:val="35343E"/>
                <w:szCs w:val="24"/>
              </w:rPr>
            </w:pPr>
          </w:p>
        </w:tc>
        <w:tc>
          <w:tcPr>
            <w:tcW w:w="1313" w:type="dxa"/>
          </w:tcPr>
          <w:p w14:paraId="60C906FD" w14:textId="77777777" w:rsidR="0026143B" w:rsidRPr="0026143B" w:rsidRDefault="0026143B" w:rsidP="00963E72">
            <w:pPr>
              <w:pStyle w:val="NoSpacing"/>
              <w:jc w:val="center"/>
              <w:rPr>
                <w:rFonts w:cs="Arial"/>
                <w:color w:val="35343E"/>
                <w:szCs w:val="24"/>
              </w:rPr>
            </w:pPr>
          </w:p>
        </w:tc>
        <w:tc>
          <w:tcPr>
            <w:tcW w:w="3075" w:type="dxa"/>
          </w:tcPr>
          <w:p w14:paraId="1B1DF87F" w14:textId="77777777" w:rsidR="0026143B" w:rsidRPr="0026143B" w:rsidRDefault="0026143B" w:rsidP="00963E72">
            <w:pPr>
              <w:pStyle w:val="NoSpacing"/>
              <w:jc w:val="center"/>
              <w:rPr>
                <w:rFonts w:cs="Arial"/>
                <w:color w:val="35343E"/>
                <w:szCs w:val="24"/>
              </w:rPr>
            </w:pPr>
          </w:p>
        </w:tc>
      </w:tr>
      <w:tr w:rsidR="0026143B" w:rsidRPr="00944A1C" w14:paraId="1C4577DA" w14:textId="77777777" w:rsidTr="0026143B">
        <w:tc>
          <w:tcPr>
            <w:tcW w:w="8190" w:type="dxa"/>
          </w:tcPr>
          <w:p w14:paraId="2CB5269A" w14:textId="65FADC28" w:rsidR="0026143B" w:rsidRPr="0026143B" w:rsidRDefault="0026143B" w:rsidP="00963E72">
            <w:pPr>
              <w:pStyle w:val="NoSpacing"/>
              <w:rPr>
                <w:rFonts w:cs="Arial"/>
                <w:color w:val="35343E"/>
                <w:szCs w:val="24"/>
              </w:rPr>
            </w:pPr>
            <w:r w:rsidRPr="0026143B">
              <w:rPr>
                <w:rFonts w:cs="Arial"/>
                <w:color w:val="35343E"/>
                <w:szCs w:val="24"/>
              </w:rPr>
              <w:t>4.9 Is the board having a positive impact on outcomes for pupils and are board members able to articulate this?</w:t>
            </w:r>
          </w:p>
        </w:tc>
        <w:tc>
          <w:tcPr>
            <w:tcW w:w="1403" w:type="dxa"/>
          </w:tcPr>
          <w:p w14:paraId="3C96A3A8" w14:textId="77777777" w:rsidR="0026143B" w:rsidRPr="0026143B" w:rsidRDefault="0026143B" w:rsidP="00963E72">
            <w:pPr>
              <w:pStyle w:val="NoSpacing"/>
              <w:jc w:val="center"/>
              <w:rPr>
                <w:rFonts w:cs="Arial"/>
                <w:color w:val="35343E"/>
                <w:szCs w:val="24"/>
              </w:rPr>
            </w:pPr>
          </w:p>
        </w:tc>
        <w:tc>
          <w:tcPr>
            <w:tcW w:w="1407" w:type="dxa"/>
          </w:tcPr>
          <w:p w14:paraId="7A114955" w14:textId="77777777" w:rsidR="0026143B" w:rsidRPr="0026143B" w:rsidRDefault="0026143B" w:rsidP="00963E72">
            <w:pPr>
              <w:pStyle w:val="NoSpacing"/>
              <w:jc w:val="center"/>
              <w:rPr>
                <w:rFonts w:cs="Arial"/>
                <w:color w:val="35343E"/>
                <w:szCs w:val="24"/>
              </w:rPr>
            </w:pPr>
          </w:p>
        </w:tc>
        <w:tc>
          <w:tcPr>
            <w:tcW w:w="1313" w:type="dxa"/>
          </w:tcPr>
          <w:p w14:paraId="043731E7" w14:textId="77777777" w:rsidR="0026143B" w:rsidRPr="0026143B" w:rsidRDefault="0026143B" w:rsidP="00963E72">
            <w:pPr>
              <w:pStyle w:val="NoSpacing"/>
              <w:jc w:val="center"/>
              <w:rPr>
                <w:rFonts w:cs="Arial"/>
                <w:color w:val="35343E"/>
                <w:szCs w:val="24"/>
              </w:rPr>
            </w:pPr>
          </w:p>
        </w:tc>
        <w:tc>
          <w:tcPr>
            <w:tcW w:w="3075" w:type="dxa"/>
          </w:tcPr>
          <w:p w14:paraId="54820D4F" w14:textId="77777777" w:rsidR="0026143B" w:rsidRPr="0026143B" w:rsidRDefault="0026143B" w:rsidP="00963E72">
            <w:pPr>
              <w:pStyle w:val="NoSpacing"/>
              <w:jc w:val="center"/>
              <w:rPr>
                <w:rFonts w:cs="Arial"/>
                <w:color w:val="35343E"/>
                <w:szCs w:val="24"/>
              </w:rPr>
            </w:pPr>
          </w:p>
        </w:tc>
      </w:tr>
    </w:tbl>
    <w:p w14:paraId="437AF167" w14:textId="7A8CAFCB" w:rsidR="0026143B" w:rsidRDefault="0026143B" w:rsidP="001B639B"/>
    <w:p w14:paraId="0240EED8" w14:textId="77777777" w:rsidR="0026143B" w:rsidRDefault="0026143B">
      <w:pPr>
        <w:spacing w:line="259" w:lineRule="auto"/>
      </w:pPr>
      <w:r>
        <w:br w:type="page"/>
      </w:r>
    </w:p>
    <w:p w14:paraId="2D038186" w14:textId="66FB46CC" w:rsidR="001B639B" w:rsidRDefault="0026143B" w:rsidP="0026143B">
      <w:pPr>
        <w:pStyle w:val="Heading3"/>
        <w:rPr>
          <w:b/>
          <w:bCs/>
        </w:rPr>
      </w:pPr>
      <w:r w:rsidRPr="0026143B">
        <w:rPr>
          <w:b/>
          <w:bCs/>
        </w:rPr>
        <w:lastRenderedPageBreak/>
        <w:t xml:space="preserve">Governing board </w:t>
      </w:r>
      <w:r w:rsidR="00A257C4">
        <w:rPr>
          <w:b/>
          <w:bCs/>
        </w:rPr>
        <w:t xml:space="preserve">(GB) </w:t>
      </w:r>
      <w:r w:rsidRPr="0026143B">
        <w:rPr>
          <w:b/>
          <w:bCs/>
        </w:rPr>
        <w:t>health check action plan</w:t>
      </w:r>
    </w:p>
    <w:p w14:paraId="1BC85BCE" w14:textId="1D3E3B6F" w:rsidR="0026143B" w:rsidRPr="00A257C4" w:rsidRDefault="0026143B" w:rsidP="0026143B">
      <w:pPr>
        <w:rPr>
          <w:color w:val="35343E"/>
          <w:szCs w:val="24"/>
        </w:rPr>
      </w:pPr>
      <w:r w:rsidRPr="00A257C4">
        <w:rPr>
          <w:color w:val="35343E"/>
          <w:szCs w:val="24"/>
        </w:rPr>
        <w:t>Following completion of the GB Health Check, boards may find it useful to complete the action plan below.  It is suggested that, for each core area, actions are created to questions on the GB Health Check document</w:t>
      </w:r>
      <w:r w:rsidR="008F712B">
        <w:rPr>
          <w:color w:val="35343E"/>
          <w:szCs w:val="24"/>
        </w:rPr>
        <w:t>,</w:t>
      </w:r>
      <w:r w:rsidRPr="00A257C4">
        <w:rPr>
          <w:color w:val="35343E"/>
          <w:szCs w:val="24"/>
        </w:rPr>
        <w:t xml:space="preserve"> that </w:t>
      </w:r>
      <w:r w:rsidR="00A257C4">
        <w:rPr>
          <w:color w:val="35343E"/>
          <w:szCs w:val="24"/>
        </w:rPr>
        <w:t>are</w:t>
      </w:r>
      <w:r w:rsidRPr="00A257C4">
        <w:rPr>
          <w:color w:val="35343E"/>
          <w:szCs w:val="24"/>
        </w:rPr>
        <w:t xml:space="preserve"> assessed as </w:t>
      </w:r>
      <w:r w:rsidRPr="00A257C4">
        <w:rPr>
          <w:i/>
          <w:color w:val="35343E"/>
          <w:szCs w:val="24"/>
        </w:rPr>
        <w:t>Partially</w:t>
      </w:r>
      <w:r w:rsidRPr="00A257C4">
        <w:rPr>
          <w:color w:val="35343E"/>
          <w:szCs w:val="24"/>
        </w:rPr>
        <w:t xml:space="preserve"> or </w:t>
      </w:r>
      <w:r w:rsidRPr="00A257C4">
        <w:rPr>
          <w:i/>
          <w:color w:val="35343E"/>
          <w:szCs w:val="24"/>
        </w:rPr>
        <w:t>Not secure</w:t>
      </w:r>
      <w:r w:rsidRPr="00A257C4">
        <w:rPr>
          <w:color w:val="35343E"/>
          <w:szCs w:val="24"/>
        </w:rPr>
        <w:t>.</w:t>
      </w:r>
    </w:p>
    <w:p w14:paraId="17C3834F" w14:textId="66257E07" w:rsidR="0026143B" w:rsidRDefault="0026143B" w:rsidP="0026143B">
      <w:pPr>
        <w:pStyle w:val="Heading4"/>
        <w:rPr>
          <w:b/>
          <w:bCs/>
        </w:rPr>
      </w:pPr>
      <w:r w:rsidRPr="0026143B">
        <w:rPr>
          <w:b/>
          <w:bCs/>
        </w:rPr>
        <w:t>Core area 1 objective:  ensuring clarity of vision, ethos and strategic direction</w:t>
      </w:r>
    </w:p>
    <w:tbl>
      <w:tblPr>
        <w:tblStyle w:val="WFTable"/>
        <w:tblW w:w="0" w:type="auto"/>
        <w:tblLook w:val="04A0" w:firstRow="1" w:lastRow="0" w:firstColumn="1" w:lastColumn="0" w:noHBand="0" w:noVBand="1"/>
        <w:tblCaption w:val="Example action plan for core area 1 objective"/>
        <w:tblDescription w:val="Example action plan for clarity of vision, ethos and strategic direction"/>
      </w:tblPr>
      <w:tblGrid>
        <w:gridCol w:w="5881"/>
        <w:gridCol w:w="4573"/>
        <w:gridCol w:w="1590"/>
        <w:gridCol w:w="1904"/>
      </w:tblGrid>
      <w:tr w:rsidR="0026143B" w:rsidRPr="00944A1C" w14:paraId="2B18E3F3" w14:textId="77777777" w:rsidTr="00A257C4">
        <w:trPr>
          <w:cnfStyle w:val="100000000000" w:firstRow="1" w:lastRow="0" w:firstColumn="0" w:lastColumn="0" w:oddVBand="0" w:evenVBand="0" w:oddHBand="0" w:evenHBand="0" w:firstRowFirstColumn="0" w:firstRowLastColumn="0" w:lastRowFirstColumn="0" w:lastRowLastColumn="0"/>
          <w:tblHeader/>
        </w:trPr>
        <w:tc>
          <w:tcPr>
            <w:tcW w:w="5881" w:type="dxa"/>
          </w:tcPr>
          <w:p w14:paraId="3FDFB622" w14:textId="77777777" w:rsidR="0026143B" w:rsidRPr="00A257C4" w:rsidRDefault="0026143B" w:rsidP="00963E72">
            <w:pPr>
              <w:rPr>
                <w:b/>
                <w:color w:val="35343E"/>
                <w:szCs w:val="24"/>
              </w:rPr>
            </w:pPr>
            <w:r w:rsidRPr="00A257C4">
              <w:rPr>
                <w:b/>
                <w:color w:val="35343E"/>
                <w:szCs w:val="24"/>
              </w:rPr>
              <w:t xml:space="preserve">Action </w:t>
            </w:r>
            <w:r w:rsidRPr="00A257C4">
              <w:rPr>
                <w:i/>
                <w:color w:val="35343E"/>
                <w:szCs w:val="24"/>
              </w:rPr>
              <w:t>(link to question numbers assessed as Partially or Not secure on GB Health Check)</w:t>
            </w:r>
          </w:p>
        </w:tc>
        <w:tc>
          <w:tcPr>
            <w:tcW w:w="4573" w:type="dxa"/>
          </w:tcPr>
          <w:p w14:paraId="045B0FF8" w14:textId="77777777" w:rsidR="0026143B" w:rsidRPr="00A257C4" w:rsidRDefault="0026143B" w:rsidP="00963E72">
            <w:pPr>
              <w:rPr>
                <w:i/>
                <w:color w:val="35343E"/>
                <w:szCs w:val="24"/>
              </w:rPr>
            </w:pPr>
            <w:r w:rsidRPr="00A257C4">
              <w:rPr>
                <w:b/>
                <w:color w:val="35343E"/>
                <w:szCs w:val="24"/>
              </w:rPr>
              <w:t>Success criteria</w:t>
            </w:r>
            <w:r w:rsidRPr="00A257C4">
              <w:rPr>
                <w:color w:val="35343E"/>
                <w:szCs w:val="24"/>
              </w:rPr>
              <w:t xml:space="preserve"> </w:t>
            </w:r>
            <w:r w:rsidRPr="00A257C4">
              <w:rPr>
                <w:i/>
                <w:color w:val="35343E"/>
                <w:szCs w:val="24"/>
              </w:rPr>
              <w:t>(how we will know the action is complete)</w:t>
            </w:r>
          </w:p>
        </w:tc>
        <w:tc>
          <w:tcPr>
            <w:tcW w:w="1590" w:type="dxa"/>
          </w:tcPr>
          <w:p w14:paraId="348059DD" w14:textId="77777777" w:rsidR="0026143B" w:rsidRPr="00A257C4" w:rsidRDefault="0026143B" w:rsidP="00963E72">
            <w:pPr>
              <w:rPr>
                <w:b/>
                <w:color w:val="35343E"/>
                <w:szCs w:val="24"/>
              </w:rPr>
            </w:pPr>
            <w:r w:rsidRPr="00A257C4">
              <w:rPr>
                <w:b/>
                <w:color w:val="35343E"/>
                <w:szCs w:val="24"/>
              </w:rPr>
              <w:t>Governor(s) responsible</w:t>
            </w:r>
          </w:p>
        </w:tc>
        <w:tc>
          <w:tcPr>
            <w:tcW w:w="1904" w:type="dxa"/>
          </w:tcPr>
          <w:p w14:paraId="3B0432AD" w14:textId="77777777" w:rsidR="0026143B" w:rsidRPr="00A257C4" w:rsidRDefault="0026143B" w:rsidP="00963E72">
            <w:pPr>
              <w:rPr>
                <w:b/>
                <w:color w:val="35343E"/>
                <w:szCs w:val="24"/>
              </w:rPr>
            </w:pPr>
            <w:r w:rsidRPr="00A257C4">
              <w:rPr>
                <w:b/>
                <w:color w:val="35343E"/>
                <w:szCs w:val="24"/>
              </w:rPr>
              <w:t>Expected completion date / RAG</w:t>
            </w:r>
          </w:p>
        </w:tc>
      </w:tr>
      <w:tr w:rsidR="0026143B" w:rsidRPr="007C1076" w14:paraId="063F98CA" w14:textId="77777777" w:rsidTr="00A257C4">
        <w:tc>
          <w:tcPr>
            <w:tcW w:w="5881" w:type="dxa"/>
          </w:tcPr>
          <w:p w14:paraId="74EDB798" w14:textId="77777777" w:rsidR="0026143B" w:rsidRPr="00A257C4" w:rsidRDefault="0026143B" w:rsidP="00963E72">
            <w:pPr>
              <w:rPr>
                <w:b/>
                <w:i/>
                <w:iCs/>
                <w:color w:val="000000" w:themeColor="text1"/>
                <w:szCs w:val="24"/>
              </w:rPr>
            </w:pPr>
            <w:r w:rsidRPr="00A257C4">
              <w:rPr>
                <w:b/>
                <w:i/>
                <w:iCs/>
                <w:color w:val="000000" w:themeColor="text1"/>
                <w:szCs w:val="24"/>
              </w:rPr>
              <w:t>Examples</w:t>
            </w:r>
          </w:p>
          <w:p w14:paraId="5EA925A6" w14:textId="2007FA09" w:rsidR="0026143B" w:rsidRPr="00A257C4" w:rsidRDefault="0026143B" w:rsidP="0026143B">
            <w:pPr>
              <w:numPr>
                <w:ilvl w:val="1"/>
                <w:numId w:val="35"/>
              </w:numPr>
              <w:spacing w:line="240" w:lineRule="auto"/>
              <w:rPr>
                <w:i/>
                <w:iCs/>
                <w:color w:val="000000" w:themeColor="text1"/>
                <w:szCs w:val="24"/>
              </w:rPr>
            </w:pPr>
            <w:r w:rsidRPr="00A257C4">
              <w:rPr>
                <w:i/>
                <w:iCs/>
                <w:color w:val="000000" w:themeColor="text1"/>
                <w:szCs w:val="24"/>
              </w:rPr>
              <w:t>Set and review the vision following consultation with a range of stakeholders i.e. pupils, parents, staff, wider community, Diocese</w:t>
            </w:r>
            <w:r w:rsidR="00EC04CE">
              <w:rPr>
                <w:i/>
                <w:iCs/>
                <w:color w:val="000000" w:themeColor="text1"/>
                <w:szCs w:val="24"/>
              </w:rPr>
              <w:t xml:space="preserve"> etc</w:t>
            </w:r>
            <w:r w:rsidR="00CD1A12">
              <w:rPr>
                <w:i/>
                <w:iCs/>
                <w:color w:val="000000" w:themeColor="text1"/>
                <w:szCs w:val="24"/>
              </w:rPr>
              <w:t>:</w:t>
            </w:r>
          </w:p>
          <w:p w14:paraId="1A162CA5" w14:textId="16A5BDE6" w:rsidR="0026143B" w:rsidRPr="00A257C4" w:rsidRDefault="00CD1A12" w:rsidP="0026143B">
            <w:pPr>
              <w:numPr>
                <w:ilvl w:val="0"/>
                <w:numId w:val="37"/>
              </w:numPr>
              <w:spacing w:line="240" w:lineRule="auto"/>
              <w:rPr>
                <w:i/>
                <w:iCs/>
                <w:color w:val="000000" w:themeColor="text1"/>
                <w:szCs w:val="24"/>
              </w:rPr>
            </w:pPr>
            <w:r>
              <w:rPr>
                <w:i/>
                <w:iCs/>
                <w:color w:val="000000" w:themeColor="text1"/>
                <w:szCs w:val="24"/>
              </w:rPr>
              <w:t>c</w:t>
            </w:r>
            <w:r w:rsidR="0026143B" w:rsidRPr="00A257C4">
              <w:rPr>
                <w:i/>
                <w:iCs/>
                <w:color w:val="000000" w:themeColor="text1"/>
                <w:szCs w:val="24"/>
              </w:rPr>
              <w:t>onsult stakeholders regarding the vision: what makes our school unique; values and ethos; where do we want the school to be in 3-5 years’ time?</w:t>
            </w:r>
          </w:p>
          <w:p w14:paraId="5FBB7986" w14:textId="76726D83" w:rsidR="0026143B" w:rsidRPr="00A257C4" w:rsidRDefault="00CD1A12" w:rsidP="0026143B">
            <w:pPr>
              <w:numPr>
                <w:ilvl w:val="0"/>
                <w:numId w:val="37"/>
              </w:numPr>
              <w:spacing w:line="240" w:lineRule="auto"/>
              <w:rPr>
                <w:i/>
                <w:iCs/>
                <w:color w:val="000000" w:themeColor="text1"/>
                <w:szCs w:val="24"/>
              </w:rPr>
            </w:pPr>
            <w:r>
              <w:rPr>
                <w:i/>
                <w:iCs/>
                <w:color w:val="000000" w:themeColor="text1"/>
                <w:szCs w:val="24"/>
              </w:rPr>
              <w:t>d</w:t>
            </w:r>
            <w:r w:rsidR="0026143B" w:rsidRPr="00A257C4">
              <w:rPr>
                <w:i/>
                <w:iCs/>
                <w:color w:val="000000" w:themeColor="text1"/>
                <w:szCs w:val="24"/>
              </w:rPr>
              <w:t>evelop a working vision</w:t>
            </w:r>
            <w:r w:rsidR="00C03F20">
              <w:rPr>
                <w:i/>
                <w:iCs/>
                <w:color w:val="000000" w:themeColor="text1"/>
                <w:szCs w:val="24"/>
              </w:rPr>
              <w:t>,</w:t>
            </w:r>
            <w:r w:rsidR="008F712B">
              <w:rPr>
                <w:i/>
                <w:iCs/>
                <w:color w:val="000000" w:themeColor="text1"/>
                <w:szCs w:val="24"/>
              </w:rPr>
              <w:t xml:space="preserve"> </w:t>
            </w:r>
            <w:r w:rsidR="0026143B" w:rsidRPr="00A257C4">
              <w:rPr>
                <w:i/>
                <w:iCs/>
                <w:color w:val="000000" w:themeColor="text1"/>
                <w:szCs w:val="24"/>
              </w:rPr>
              <w:t>then ask</w:t>
            </w:r>
            <w:r w:rsidR="008F712B">
              <w:rPr>
                <w:i/>
                <w:iCs/>
                <w:color w:val="000000" w:themeColor="text1"/>
                <w:szCs w:val="24"/>
              </w:rPr>
              <w:t xml:space="preserve"> stakeholders</w:t>
            </w:r>
          </w:p>
          <w:p w14:paraId="363203BD" w14:textId="6D0FFEBD" w:rsidR="0026143B" w:rsidRPr="00A257C4" w:rsidRDefault="00CD1A12" w:rsidP="0026143B">
            <w:pPr>
              <w:numPr>
                <w:ilvl w:val="0"/>
                <w:numId w:val="37"/>
              </w:numPr>
              <w:spacing w:line="240" w:lineRule="auto"/>
              <w:rPr>
                <w:i/>
                <w:iCs/>
                <w:color w:val="000000" w:themeColor="text1"/>
                <w:szCs w:val="24"/>
              </w:rPr>
            </w:pPr>
            <w:r>
              <w:rPr>
                <w:i/>
                <w:iCs/>
                <w:color w:val="000000" w:themeColor="text1"/>
                <w:szCs w:val="24"/>
              </w:rPr>
              <w:t>s</w:t>
            </w:r>
            <w:r w:rsidR="0026143B" w:rsidRPr="00A257C4">
              <w:rPr>
                <w:i/>
                <w:iCs/>
                <w:color w:val="000000" w:themeColor="text1"/>
                <w:szCs w:val="24"/>
              </w:rPr>
              <w:t>hare and celebrate new vision through open event</w:t>
            </w:r>
            <w:r w:rsidR="00EC04CE">
              <w:rPr>
                <w:i/>
                <w:iCs/>
                <w:color w:val="000000" w:themeColor="text1"/>
                <w:szCs w:val="24"/>
              </w:rPr>
              <w:t>s</w:t>
            </w:r>
            <w:r w:rsidR="0026143B" w:rsidRPr="00A257C4">
              <w:rPr>
                <w:i/>
                <w:iCs/>
                <w:color w:val="000000" w:themeColor="text1"/>
                <w:szCs w:val="24"/>
              </w:rPr>
              <w:t xml:space="preserve"> (‘Summer Garden Party’)</w:t>
            </w:r>
          </w:p>
        </w:tc>
        <w:tc>
          <w:tcPr>
            <w:tcW w:w="4573" w:type="dxa"/>
          </w:tcPr>
          <w:p w14:paraId="37C63F61" w14:textId="77777777" w:rsidR="0026143B" w:rsidRPr="00A257C4" w:rsidRDefault="0026143B" w:rsidP="00963E72">
            <w:pPr>
              <w:rPr>
                <w:i/>
                <w:iCs/>
                <w:color w:val="000000" w:themeColor="text1"/>
                <w:szCs w:val="24"/>
              </w:rPr>
            </w:pPr>
          </w:p>
          <w:p w14:paraId="4B7A3E49" w14:textId="77777777" w:rsidR="0026143B" w:rsidRPr="00A257C4" w:rsidRDefault="0026143B" w:rsidP="0026143B">
            <w:pPr>
              <w:numPr>
                <w:ilvl w:val="0"/>
                <w:numId w:val="37"/>
              </w:numPr>
              <w:spacing w:line="240" w:lineRule="auto"/>
              <w:rPr>
                <w:i/>
                <w:iCs/>
                <w:color w:val="000000" w:themeColor="text1"/>
                <w:szCs w:val="24"/>
              </w:rPr>
            </w:pPr>
            <w:r w:rsidRPr="00A257C4">
              <w:rPr>
                <w:i/>
                <w:iCs/>
                <w:color w:val="000000" w:themeColor="text1"/>
                <w:szCs w:val="24"/>
              </w:rPr>
              <w:t>High levels of engagement from pupils, parents, staff and the community in vision consultation (evidenced through pupil, staff and parent surveys)</w:t>
            </w:r>
          </w:p>
          <w:p w14:paraId="2BB44C64" w14:textId="77777777" w:rsidR="0026143B" w:rsidRPr="00A257C4" w:rsidRDefault="0026143B" w:rsidP="0026143B">
            <w:pPr>
              <w:numPr>
                <w:ilvl w:val="0"/>
                <w:numId w:val="37"/>
              </w:numPr>
              <w:spacing w:line="240" w:lineRule="auto"/>
              <w:rPr>
                <w:i/>
                <w:iCs/>
                <w:color w:val="000000" w:themeColor="text1"/>
                <w:szCs w:val="24"/>
              </w:rPr>
            </w:pPr>
            <w:r w:rsidRPr="00A257C4">
              <w:rPr>
                <w:i/>
                <w:iCs/>
                <w:color w:val="000000" w:themeColor="text1"/>
                <w:szCs w:val="24"/>
              </w:rPr>
              <w:t>Vision encompasses the uniqueness of the school and our values and ethos</w:t>
            </w:r>
          </w:p>
          <w:p w14:paraId="3EE351F3" w14:textId="77777777" w:rsidR="0026143B" w:rsidRPr="00A257C4" w:rsidRDefault="0026143B" w:rsidP="0026143B">
            <w:pPr>
              <w:numPr>
                <w:ilvl w:val="0"/>
                <w:numId w:val="37"/>
              </w:numPr>
              <w:spacing w:line="240" w:lineRule="auto"/>
              <w:rPr>
                <w:i/>
                <w:iCs/>
                <w:color w:val="000000" w:themeColor="text1"/>
                <w:szCs w:val="24"/>
              </w:rPr>
            </w:pPr>
            <w:r w:rsidRPr="00A257C4">
              <w:rPr>
                <w:i/>
                <w:iCs/>
                <w:color w:val="000000" w:themeColor="text1"/>
                <w:szCs w:val="24"/>
              </w:rPr>
              <w:t>All pupils and staff understand and are able to articulate the vision</w:t>
            </w:r>
          </w:p>
        </w:tc>
        <w:tc>
          <w:tcPr>
            <w:tcW w:w="1590" w:type="dxa"/>
          </w:tcPr>
          <w:p w14:paraId="31CBA4E7" w14:textId="77777777" w:rsidR="0026143B" w:rsidRPr="00A257C4" w:rsidRDefault="0026143B" w:rsidP="00963E72">
            <w:pPr>
              <w:rPr>
                <w:i/>
                <w:iCs/>
                <w:color w:val="000000" w:themeColor="text1"/>
                <w:szCs w:val="24"/>
              </w:rPr>
            </w:pPr>
          </w:p>
          <w:p w14:paraId="6C8212A6" w14:textId="77777777" w:rsidR="0026143B" w:rsidRPr="00A257C4" w:rsidRDefault="0026143B" w:rsidP="00963E72">
            <w:pPr>
              <w:rPr>
                <w:i/>
                <w:iCs/>
                <w:color w:val="000000" w:themeColor="text1"/>
                <w:szCs w:val="24"/>
              </w:rPr>
            </w:pPr>
            <w:r w:rsidRPr="00A257C4">
              <w:rPr>
                <w:i/>
                <w:iCs/>
                <w:color w:val="000000" w:themeColor="text1"/>
                <w:szCs w:val="24"/>
              </w:rPr>
              <w:t>PP &amp; BK</w:t>
            </w:r>
          </w:p>
        </w:tc>
        <w:tc>
          <w:tcPr>
            <w:tcW w:w="1904" w:type="dxa"/>
          </w:tcPr>
          <w:p w14:paraId="55125740" w14:textId="77777777" w:rsidR="0026143B" w:rsidRPr="00A257C4" w:rsidRDefault="0026143B" w:rsidP="00963E72">
            <w:pPr>
              <w:rPr>
                <w:i/>
                <w:iCs/>
                <w:color w:val="000000" w:themeColor="text1"/>
                <w:szCs w:val="24"/>
              </w:rPr>
            </w:pPr>
          </w:p>
          <w:p w14:paraId="3BAA1049" w14:textId="77777777" w:rsidR="0026143B" w:rsidRPr="00A257C4" w:rsidRDefault="0026143B" w:rsidP="00963E72">
            <w:pPr>
              <w:rPr>
                <w:i/>
                <w:iCs/>
                <w:color w:val="000000" w:themeColor="text1"/>
                <w:szCs w:val="24"/>
              </w:rPr>
            </w:pPr>
            <w:r w:rsidRPr="00A257C4">
              <w:rPr>
                <w:i/>
                <w:iCs/>
                <w:color w:val="000000" w:themeColor="text1"/>
                <w:szCs w:val="24"/>
              </w:rPr>
              <w:t>Final version complete by March.</w:t>
            </w:r>
          </w:p>
        </w:tc>
      </w:tr>
      <w:tr w:rsidR="0026143B" w:rsidRPr="007C1076" w14:paraId="2364E00D" w14:textId="77777777" w:rsidTr="00A257C4">
        <w:tc>
          <w:tcPr>
            <w:tcW w:w="5881" w:type="dxa"/>
          </w:tcPr>
          <w:p w14:paraId="50D52FCF" w14:textId="470A4BA0" w:rsidR="0026143B" w:rsidRPr="00A257C4" w:rsidRDefault="0026143B" w:rsidP="00963E72">
            <w:pPr>
              <w:pStyle w:val="NoSpacing"/>
              <w:rPr>
                <w:rFonts w:cs="Arial"/>
                <w:i/>
                <w:iCs/>
                <w:color w:val="000000" w:themeColor="text1"/>
                <w:szCs w:val="24"/>
              </w:rPr>
            </w:pPr>
            <w:r w:rsidRPr="00A257C4">
              <w:rPr>
                <w:rFonts w:cs="Arial"/>
                <w:i/>
                <w:iCs/>
                <w:color w:val="000000" w:themeColor="text1"/>
                <w:szCs w:val="24"/>
              </w:rPr>
              <w:t>4.1 Does the board keep its size and structure under regular review to ensure it supports effective and efficient working</w:t>
            </w:r>
            <w:r w:rsidR="00CD1A12">
              <w:rPr>
                <w:rFonts w:cs="Arial"/>
                <w:i/>
                <w:iCs/>
                <w:color w:val="000000" w:themeColor="text1"/>
                <w:szCs w:val="24"/>
              </w:rPr>
              <w:t>:</w:t>
            </w:r>
          </w:p>
          <w:p w14:paraId="1D97FB68" w14:textId="0CE908A8" w:rsidR="0026143B" w:rsidRPr="00A257C4" w:rsidRDefault="00CD1A12" w:rsidP="0026143B">
            <w:pPr>
              <w:pStyle w:val="NoSpacing"/>
              <w:numPr>
                <w:ilvl w:val="0"/>
                <w:numId w:val="38"/>
              </w:numPr>
              <w:rPr>
                <w:rFonts w:cs="Arial"/>
                <w:i/>
                <w:iCs/>
                <w:color w:val="000000" w:themeColor="text1"/>
                <w:szCs w:val="24"/>
              </w:rPr>
            </w:pPr>
            <w:r>
              <w:rPr>
                <w:rFonts w:cs="Arial"/>
                <w:i/>
                <w:iCs/>
                <w:color w:val="000000" w:themeColor="text1"/>
                <w:szCs w:val="24"/>
              </w:rPr>
              <w:t>d</w:t>
            </w:r>
            <w:r w:rsidR="0026143B" w:rsidRPr="00A257C4">
              <w:rPr>
                <w:rFonts w:cs="Arial"/>
                <w:i/>
                <w:iCs/>
                <w:color w:val="000000" w:themeColor="text1"/>
                <w:szCs w:val="24"/>
              </w:rPr>
              <w:t xml:space="preserve">oes the </w:t>
            </w:r>
            <w:r w:rsidR="00C03F20">
              <w:rPr>
                <w:rFonts w:cs="Arial"/>
                <w:i/>
                <w:iCs/>
                <w:color w:val="000000" w:themeColor="text1"/>
                <w:szCs w:val="24"/>
              </w:rPr>
              <w:t>GB</w:t>
            </w:r>
            <w:r w:rsidR="0026143B" w:rsidRPr="00A257C4">
              <w:rPr>
                <w:rFonts w:cs="Arial"/>
                <w:i/>
                <w:iCs/>
                <w:color w:val="000000" w:themeColor="text1"/>
                <w:szCs w:val="24"/>
              </w:rPr>
              <w:t xml:space="preserve"> consider alternative leadership/school structure</w:t>
            </w:r>
            <w:r w:rsidR="00C03F20">
              <w:rPr>
                <w:rFonts w:cs="Arial"/>
                <w:i/>
                <w:iCs/>
                <w:color w:val="000000" w:themeColor="text1"/>
                <w:szCs w:val="24"/>
              </w:rPr>
              <w:t>s</w:t>
            </w:r>
            <w:r w:rsidR="0026143B" w:rsidRPr="00A257C4">
              <w:rPr>
                <w:rFonts w:cs="Arial"/>
                <w:i/>
                <w:iCs/>
                <w:color w:val="000000" w:themeColor="text1"/>
                <w:szCs w:val="24"/>
              </w:rPr>
              <w:t xml:space="preserve"> as part of developing</w:t>
            </w:r>
            <w:r w:rsidR="00C03F20">
              <w:rPr>
                <w:rFonts w:cs="Arial"/>
                <w:i/>
                <w:iCs/>
                <w:color w:val="000000" w:themeColor="text1"/>
                <w:szCs w:val="24"/>
              </w:rPr>
              <w:t>/</w:t>
            </w:r>
            <w:r w:rsidR="0026143B" w:rsidRPr="00A257C4">
              <w:rPr>
                <w:rFonts w:cs="Arial"/>
                <w:i/>
                <w:iCs/>
                <w:color w:val="000000" w:themeColor="text1"/>
                <w:szCs w:val="24"/>
              </w:rPr>
              <w:t>sustaining the future of the school</w:t>
            </w:r>
            <w:r>
              <w:rPr>
                <w:rFonts w:cs="Arial"/>
                <w:i/>
                <w:iCs/>
                <w:color w:val="000000" w:themeColor="text1"/>
                <w:szCs w:val="24"/>
              </w:rPr>
              <w:t>:</w:t>
            </w:r>
          </w:p>
          <w:p w14:paraId="6A948B23" w14:textId="1A0C0A26" w:rsidR="0026143B" w:rsidRPr="00A257C4" w:rsidRDefault="00CD1A12" w:rsidP="0026143B">
            <w:pPr>
              <w:pStyle w:val="NoSpacing"/>
              <w:numPr>
                <w:ilvl w:val="1"/>
                <w:numId w:val="38"/>
              </w:numPr>
              <w:rPr>
                <w:rFonts w:cs="Arial"/>
                <w:i/>
                <w:iCs/>
                <w:color w:val="000000" w:themeColor="text1"/>
                <w:szCs w:val="24"/>
              </w:rPr>
            </w:pPr>
            <w:r>
              <w:rPr>
                <w:rFonts w:cs="Arial"/>
                <w:i/>
                <w:iCs/>
                <w:color w:val="000000" w:themeColor="text1"/>
                <w:szCs w:val="24"/>
              </w:rPr>
              <w:t>E</w:t>
            </w:r>
            <w:r w:rsidR="0026143B" w:rsidRPr="00A257C4">
              <w:rPr>
                <w:rFonts w:cs="Arial"/>
                <w:i/>
                <w:iCs/>
                <w:color w:val="000000" w:themeColor="text1"/>
                <w:szCs w:val="24"/>
              </w:rPr>
              <w:t>xecutive Headteacher</w:t>
            </w:r>
          </w:p>
          <w:p w14:paraId="5FAAAD0F" w14:textId="77777777" w:rsidR="0026143B" w:rsidRPr="00A257C4" w:rsidRDefault="0026143B" w:rsidP="0026143B">
            <w:pPr>
              <w:pStyle w:val="NoSpacing"/>
              <w:numPr>
                <w:ilvl w:val="1"/>
                <w:numId w:val="38"/>
              </w:numPr>
              <w:rPr>
                <w:rFonts w:cs="Arial"/>
                <w:i/>
                <w:iCs/>
                <w:color w:val="000000" w:themeColor="text1"/>
                <w:szCs w:val="24"/>
              </w:rPr>
            </w:pPr>
            <w:r w:rsidRPr="00A257C4">
              <w:rPr>
                <w:rFonts w:cs="Arial"/>
                <w:i/>
                <w:iCs/>
                <w:color w:val="000000" w:themeColor="text1"/>
                <w:szCs w:val="24"/>
              </w:rPr>
              <w:t>Federation</w:t>
            </w:r>
          </w:p>
          <w:p w14:paraId="31BDEF24" w14:textId="77777777" w:rsidR="0026143B" w:rsidRPr="00A257C4" w:rsidRDefault="0026143B" w:rsidP="0026143B">
            <w:pPr>
              <w:pStyle w:val="NoSpacing"/>
              <w:numPr>
                <w:ilvl w:val="1"/>
                <w:numId w:val="38"/>
              </w:numPr>
              <w:rPr>
                <w:rFonts w:cs="Arial"/>
                <w:i/>
                <w:iCs/>
                <w:color w:val="000000" w:themeColor="text1"/>
                <w:szCs w:val="24"/>
              </w:rPr>
            </w:pPr>
            <w:r w:rsidRPr="00A257C4">
              <w:rPr>
                <w:rFonts w:cs="Arial"/>
                <w:i/>
                <w:iCs/>
                <w:color w:val="000000" w:themeColor="text1"/>
                <w:szCs w:val="24"/>
              </w:rPr>
              <w:t>Amalgamation</w:t>
            </w:r>
          </w:p>
          <w:p w14:paraId="5E8C17FC" w14:textId="77777777" w:rsidR="0026143B" w:rsidRPr="00A257C4" w:rsidRDefault="0026143B" w:rsidP="0026143B">
            <w:pPr>
              <w:pStyle w:val="NoSpacing"/>
              <w:numPr>
                <w:ilvl w:val="1"/>
                <w:numId w:val="38"/>
              </w:numPr>
              <w:rPr>
                <w:rFonts w:cs="Arial"/>
                <w:i/>
                <w:iCs/>
                <w:color w:val="000000" w:themeColor="text1"/>
                <w:szCs w:val="24"/>
              </w:rPr>
            </w:pPr>
            <w:r w:rsidRPr="00A257C4">
              <w:rPr>
                <w:rFonts w:cs="Arial"/>
                <w:i/>
                <w:iCs/>
                <w:color w:val="000000" w:themeColor="text1"/>
                <w:szCs w:val="24"/>
              </w:rPr>
              <w:t>Multi Academy Trust</w:t>
            </w:r>
          </w:p>
        </w:tc>
        <w:tc>
          <w:tcPr>
            <w:tcW w:w="4573" w:type="dxa"/>
          </w:tcPr>
          <w:p w14:paraId="3F810B91" w14:textId="77777777" w:rsidR="0026143B" w:rsidRPr="00A257C4" w:rsidRDefault="0026143B" w:rsidP="00963E72">
            <w:pPr>
              <w:rPr>
                <w:color w:val="000000" w:themeColor="text1"/>
                <w:szCs w:val="24"/>
              </w:rPr>
            </w:pPr>
          </w:p>
          <w:p w14:paraId="54A59E87" w14:textId="77777777" w:rsidR="0026143B" w:rsidRPr="00A257C4" w:rsidRDefault="0026143B" w:rsidP="0026143B">
            <w:pPr>
              <w:pStyle w:val="ListParagraph"/>
              <w:numPr>
                <w:ilvl w:val="0"/>
                <w:numId w:val="38"/>
              </w:numPr>
              <w:spacing w:line="240" w:lineRule="auto"/>
              <w:rPr>
                <w:i/>
                <w:iCs/>
                <w:color w:val="000000" w:themeColor="text1"/>
                <w:szCs w:val="24"/>
              </w:rPr>
            </w:pPr>
            <w:r w:rsidRPr="00A257C4">
              <w:rPr>
                <w:i/>
                <w:iCs/>
                <w:color w:val="000000" w:themeColor="text1"/>
                <w:szCs w:val="24"/>
              </w:rPr>
              <w:t>Greater opportunities for pupils</w:t>
            </w:r>
          </w:p>
          <w:p w14:paraId="70BF8D9D" w14:textId="77777777" w:rsidR="0026143B" w:rsidRPr="00A257C4" w:rsidRDefault="0026143B" w:rsidP="0026143B">
            <w:pPr>
              <w:pStyle w:val="ListParagraph"/>
              <w:numPr>
                <w:ilvl w:val="0"/>
                <w:numId w:val="38"/>
              </w:numPr>
              <w:spacing w:line="240" w:lineRule="auto"/>
              <w:rPr>
                <w:i/>
                <w:iCs/>
                <w:color w:val="000000" w:themeColor="text1"/>
                <w:szCs w:val="24"/>
              </w:rPr>
            </w:pPr>
            <w:r w:rsidRPr="00A257C4">
              <w:rPr>
                <w:i/>
                <w:iCs/>
                <w:color w:val="000000" w:themeColor="text1"/>
                <w:szCs w:val="24"/>
              </w:rPr>
              <w:t>School leadership is secured, succession planning</w:t>
            </w:r>
          </w:p>
          <w:p w14:paraId="7FA8A170" w14:textId="77777777" w:rsidR="0026143B" w:rsidRPr="00A257C4" w:rsidRDefault="0026143B" w:rsidP="0026143B">
            <w:pPr>
              <w:pStyle w:val="ListParagraph"/>
              <w:numPr>
                <w:ilvl w:val="0"/>
                <w:numId w:val="38"/>
              </w:numPr>
              <w:spacing w:line="240" w:lineRule="auto"/>
              <w:rPr>
                <w:i/>
                <w:iCs/>
                <w:color w:val="000000" w:themeColor="text1"/>
                <w:szCs w:val="24"/>
              </w:rPr>
            </w:pPr>
            <w:r w:rsidRPr="00A257C4">
              <w:rPr>
                <w:i/>
                <w:iCs/>
                <w:color w:val="000000" w:themeColor="text1"/>
                <w:szCs w:val="24"/>
              </w:rPr>
              <w:t>Development opportunities for staff</w:t>
            </w:r>
          </w:p>
          <w:p w14:paraId="03464AFD" w14:textId="77777777" w:rsidR="0026143B" w:rsidRPr="00A257C4" w:rsidRDefault="0026143B" w:rsidP="0026143B">
            <w:pPr>
              <w:pStyle w:val="ListParagraph"/>
              <w:numPr>
                <w:ilvl w:val="0"/>
                <w:numId w:val="38"/>
              </w:numPr>
              <w:spacing w:line="240" w:lineRule="auto"/>
              <w:rPr>
                <w:i/>
                <w:iCs/>
                <w:color w:val="000000" w:themeColor="text1"/>
                <w:szCs w:val="24"/>
              </w:rPr>
            </w:pPr>
            <w:r w:rsidRPr="00A257C4">
              <w:rPr>
                <w:i/>
                <w:iCs/>
                <w:color w:val="000000" w:themeColor="text1"/>
                <w:szCs w:val="24"/>
              </w:rPr>
              <w:t>Stronger leadership and management</w:t>
            </w:r>
          </w:p>
          <w:p w14:paraId="3AB784C8" w14:textId="77777777" w:rsidR="0026143B" w:rsidRPr="00A257C4" w:rsidRDefault="0026143B" w:rsidP="0026143B">
            <w:pPr>
              <w:pStyle w:val="ListParagraph"/>
              <w:numPr>
                <w:ilvl w:val="0"/>
                <w:numId w:val="38"/>
              </w:numPr>
              <w:spacing w:line="240" w:lineRule="auto"/>
              <w:rPr>
                <w:i/>
                <w:iCs/>
                <w:color w:val="000000" w:themeColor="text1"/>
                <w:szCs w:val="24"/>
              </w:rPr>
            </w:pPr>
            <w:r w:rsidRPr="00A257C4">
              <w:rPr>
                <w:i/>
                <w:iCs/>
                <w:color w:val="000000" w:themeColor="text1"/>
                <w:szCs w:val="24"/>
              </w:rPr>
              <w:t>Shared expertise and collaboration</w:t>
            </w:r>
          </w:p>
          <w:p w14:paraId="2D6DC154" w14:textId="77777777" w:rsidR="0026143B" w:rsidRPr="00A257C4" w:rsidRDefault="0026143B" w:rsidP="0026143B">
            <w:pPr>
              <w:pStyle w:val="ListParagraph"/>
              <w:numPr>
                <w:ilvl w:val="0"/>
                <w:numId w:val="38"/>
              </w:numPr>
              <w:spacing w:line="240" w:lineRule="auto"/>
              <w:rPr>
                <w:i/>
                <w:iCs/>
                <w:color w:val="000000" w:themeColor="text1"/>
                <w:szCs w:val="24"/>
              </w:rPr>
            </w:pPr>
            <w:r w:rsidRPr="00A257C4">
              <w:rPr>
                <w:i/>
                <w:iCs/>
                <w:color w:val="000000" w:themeColor="text1"/>
                <w:szCs w:val="24"/>
              </w:rPr>
              <w:t>Strengthened governance</w:t>
            </w:r>
          </w:p>
          <w:p w14:paraId="669E87BC" w14:textId="77777777" w:rsidR="0026143B" w:rsidRPr="00A257C4" w:rsidRDefault="0026143B" w:rsidP="0026143B">
            <w:pPr>
              <w:pStyle w:val="ListParagraph"/>
              <w:numPr>
                <w:ilvl w:val="0"/>
                <w:numId w:val="38"/>
              </w:numPr>
              <w:spacing w:line="240" w:lineRule="auto"/>
              <w:rPr>
                <w:i/>
                <w:iCs/>
                <w:color w:val="000000" w:themeColor="text1"/>
                <w:szCs w:val="24"/>
              </w:rPr>
            </w:pPr>
            <w:r w:rsidRPr="00A257C4">
              <w:rPr>
                <w:i/>
                <w:iCs/>
                <w:color w:val="000000" w:themeColor="text1"/>
                <w:szCs w:val="24"/>
              </w:rPr>
              <w:t>Efficiencies leading to cost savings</w:t>
            </w:r>
          </w:p>
        </w:tc>
        <w:tc>
          <w:tcPr>
            <w:tcW w:w="1590" w:type="dxa"/>
          </w:tcPr>
          <w:p w14:paraId="6ACA176D" w14:textId="77777777" w:rsidR="0026143B" w:rsidRPr="00A257C4" w:rsidRDefault="0026143B" w:rsidP="00963E72">
            <w:pPr>
              <w:rPr>
                <w:color w:val="000000" w:themeColor="text1"/>
                <w:szCs w:val="24"/>
              </w:rPr>
            </w:pPr>
          </w:p>
          <w:p w14:paraId="65F1B285" w14:textId="77777777" w:rsidR="0026143B" w:rsidRPr="00A257C4" w:rsidRDefault="0026143B" w:rsidP="00963E72">
            <w:pPr>
              <w:rPr>
                <w:i/>
                <w:iCs/>
                <w:color w:val="000000" w:themeColor="text1"/>
                <w:szCs w:val="24"/>
              </w:rPr>
            </w:pPr>
            <w:r w:rsidRPr="00A257C4">
              <w:rPr>
                <w:i/>
                <w:iCs/>
                <w:color w:val="000000" w:themeColor="text1"/>
                <w:szCs w:val="24"/>
              </w:rPr>
              <w:t>FM &amp; JL</w:t>
            </w:r>
          </w:p>
        </w:tc>
        <w:tc>
          <w:tcPr>
            <w:tcW w:w="1904" w:type="dxa"/>
          </w:tcPr>
          <w:p w14:paraId="045A9753" w14:textId="77777777" w:rsidR="0026143B" w:rsidRPr="00A257C4" w:rsidRDefault="0026143B" w:rsidP="00963E72">
            <w:pPr>
              <w:rPr>
                <w:color w:val="000000" w:themeColor="text1"/>
                <w:szCs w:val="24"/>
              </w:rPr>
            </w:pPr>
          </w:p>
          <w:p w14:paraId="226BFA0F" w14:textId="77777777" w:rsidR="0026143B" w:rsidRPr="00A257C4" w:rsidRDefault="0026143B" w:rsidP="00963E72">
            <w:pPr>
              <w:rPr>
                <w:i/>
                <w:iCs/>
                <w:color w:val="000000" w:themeColor="text1"/>
                <w:szCs w:val="24"/>
              </w:rPr>
            </w:pPr>
            <w:r w:rsidRPr="00A257C4">
              <w:rPr>
                <w:i/>
                <w:iCs/>
                <w:color w:val="000000" w:themeColor="text1"/>
                <w:szCs w:val="24"/>
              </w:rPr>
              <w:t>Review annually</w:t>
            </w:r>
          </w:p>
        </w:tc>
      </w:tr>
    </w:tbl>
    <w:p w14:paraId="5B08C588" w14:textId="77777777" w:rsidR="00C03F20" w:rsidRDefault="00C03F20">
      <w:pPr>
        <w:spacing w:line="259" w:lineRule="auto"/>
        <w:rPr>
          <w:rFonts w:eastAsiaTheme="majorEastAsia" w:cstheme="majorBidi"/>
          <w:b/>
          <w:bCs/>
          <w:iCs/>
          <w:color w:val="24605A"/>
        </w:rPr>
      </w:pPr>
      <w:r>
        <w:rPr>
          <w:b/>
          <w:bCs/>
        </w:rPr>
        <w:br w:type="page"/>
      </w:r>
    </w:p>
    <w:p w14:paraId="3947CE43" w14:textId="4449B746" w:rsidR="0026143B" w:rsidRDefault="0026143B" w:rsidP="0026143B">
      <w:pPr>
        <w:pStyle w:val="Heading4"/>
        <w:rPr>
          <w:b/>
          <w:bCs/>
        </w:rPr>
      </w:pPr>
      <w:r w:rsidRPr="0026143B">
        <w:rPr>
          <w:b/>
          <w:bCs/>
        </w:rPr>
        <w:lastRenderedPageBreak/>
        <w:t>Core area 2 objective:  holding the headteacher to account for the educational performance of the school and its pupils</w:t>
      </w:r>
    </w:p>
    <w:tbl>
      <w:tblPr>
        <w:tblStyle w:val="WFTable"/>
        <w:tblW w:w="0" w:type="auto"/>
        <w:tblLook w:val="04A0" w:firstRow="1" w:lastRow="0" w:firstColumn="1" w:lastColumn="0" w:noHBand="0" w:noVBand="1"/>
        <w:tblCaption w:val="Action plan table Action plan table for core area 2 objective: holding the headteacher to account for educational performance"/>
        <w:tblDescription w:val="Action plan for holding the headteacher to account for educational performance"/>
      </w:tblPr>
      <w:tblGrid>
        <w:gridCol w:w="5796"/>
        <w:gridCol w:w="4622"/>
        <w:gridCol w:w="1590"/>
        <w:gridCol w:w="1940"/>
      </w:tblGrid>
      <w:tr w:rsidR="00A257C4" w:rsidRPr="00944A1C" w14:paraId="38B1150D" w14:textId="77777777" w:rsidTr="00A257C4">
        <w:trPr>
          <w:cnfStyle w:val="100000000000" w:firstRow="1" w:lastRow="0" w:firstColumn="0" w:lastColumn="0" w:oddVBand="0" w:evenVBand="0" w:oddHBand="0" w:evenHBand="0" w:firstRowFirstColumn="0" w:firstRowLastColumn="0" w:lastRowFirstColumn="0" w:lastRowLastColumn="0"/>
          <w:tblHeader/>
        </w:trPr>
        <w:tc>
          <w:tcPr>
            <w:tcW w:w="6652" w:type="dxa"/>
          </w:tcPr>
          <w:p w14:paraId="3DFFD77B" w14:textId="77777777" w:rsidR="00A257C4" w:rsidRPr="008F712B" w:rsidRDefault="00A257C4" w:rsidP="00963E72">
            <w:pPr>
              <w:rPr>
                <w:b/>
                <w:color w:val="35343E"/>
                <w:szCs w:val="24"/>
              </w:rPr>
            </w:pPr>
            <w:r w:rsidRPr="008F712B">
              <w:rPr>
                <w:b/>
                <w:color w:val="35343E"/>
                <w:szCs w:val="24"/>
              </w:rPr>
              <w:t xml:space="preserve">Action </w:t>
            </w:r>
            <w:r w:rsidRPr="008F712B">
              <w:rPr>
                <w:i/>
                <w:color w:val="35343E"/>
                <w:szCs w:val="24"/>
              </w:rPr>
              <w:t>(link to question numbers assessed as Partially or Not secure on GB Health Check)</w:t>
            </w:r>
          </w:p>
        </w:tc>
        <w:tc>
          <w:tcPr>
            <w:tcW w:w="5250" w:type="dxa"/>
          </w:tcPr>
          <w:p w14:paraId="1AFA4EC5" w14:textId="77777777" w:rsidR="00A257C4" w:rsidRPr="008F712B" w:rsidRDefault="00A257C4" w:rsidP="00963E72">
            <w:pPr>
              <w:rPr>
                <w:i/>
                <w:color w:val="35343E"/>
                <w:szCs w:val="24"/>
              </w:rPr>
            </w:pPr>
            <w:r w:rsidRPr="008F712B">
              <w:rPr>
                <w:b/>
                <w:color w:val="35343E"/>
                <w:szCs w:val="24"/>
              </w:rPr>
              <w:t>Success criteria</w:t>
            </w:r>
            <w:r w:rsidRPr="008F712B">
              <w:rPr>
                <w:color w:val="35343E"/>
                <w:szCs w:val="24"/>
              </w:rPr>
              <w:t xml:space="preserve"> </w:t>
            </w:r>
            <w:r w:rsidRPr="008F712B">
              <w:rPr>
                <w:i/>
                <w:color w:val="35343E"/>
                <w:szCs w:val="24"/>
              </w:rPr>
              <w:t>(how we will know the action is complete)</w:t>
            </w:r>
          </w:p>
        </w:tc>
        <w:tc>
          <w:tcPr>
            <w:tcW w:w="1463" w:type="dxa"/>
          </w:tcPr>
          <w:p w14:paraId="0FACA12E" w14:textId="77777777" w:rsidR="00A257C4" w:rsidRPr="008F712B" w:rsidRDefault="00A257C4" w:rsidP="00963E72">
            <w:pPr>
              <w:rPr>
                <w:b/>
                <w:color w:val="35343E"/>
                <w:szCs w:val="24"/>
              </w:rPr>
            </w:pPr>
            <w:r w:rsidRPr="008F712B">
              <w:rPr>
                <w:b/>
                <w:color w:val="35343E"/>
                <w:szCs w:val="24"/>
              </w:rPr>
              <w:t>Governor(s) responsible</w:t>
            </w:r>
          </w:p>
        </w:tc>
        <w:tc>
          <w:tcPr>
            <w:tcW w:w="2023" w:type="dxa"/>
          </w:tcPr>
          <w:p w14:paraId="6CB00B5E" w14:textId="77777777" w:rsidR="00A257C4" w:rsidRPr="008F712B" w:rsidRDefault="00A257C4" w:rsidP="00963E72">
            <w:pPr>
              <w:rPr>
                <w:b/>
                <w:color w:val="35343E"/>
                <w:szCs w:val="24"/>
              </w:rPr>
            </w:pPr>
            <w:r w:rsidRPr="008F712B">
              <w:rPr>
                <w:b/>
                <w:color w:val="35343E"/>
                <w:szCs w:val="24"/>
              </w:rPr>
              <w:t>Expected completion date / RAG</w:t>
            </w:r>
          </w:p>
        </w:tc>
      </w:tr>
      <w:tr w:rsidR="00A257C4" w:rsidRPr="00944A1C" w14:paraId="48EAE078" w14:textId="77777777" w:rsidTr="00A257C4">
        <w:tc>
          <w:tcPr>
            <w:tcW w:w="6652" w:type="dxa"/>
          </w:tcPr>
          <w:p w14:paraId="7C816FF5" w14:textId="77777777" w:rsidR="00A257C4" w:rsidRPr="008F712B" w:rsidRDefault="00A257C4" w:rsidP="00963E72">
            <w:pPr>
              <w:rPr>
                <w:color w:val="35343E"/>
                <w:szCs w:val="24"/>
              </w:rPr>
            </w:pPr>
          </w:p>
          <w:p w14:paraId="0CB0FAD9" w14:textId="77777777" w:rsidR="00A257C4" w:rsidRPr="008F712B" w:rsidRDefault="00A257C4" w:rsidP="00963E72">
            <w:pPr>
              <w:rPr>
                <w:color w:val="35343E"/>
                <w:szCs w:val="24"/>
              </w:rPr>
            </w:pPr>
          </w:p>
        </w:tc>
        <w:tc>
          <w:tcPr>
            <w:tcW w:w="5250" w:type="dxa"/>
          </w:tcPr>
          <w:p w14:paraId="7C941F96" w14:textId="77777777" w:rsidR="00A257C4" w:rsidRPr="008F712B" w:rsidRDefault="00A257C4" w:rsidP="00963E72">
            <w:pPr>
              <w:rPr>
                <w:color w:val="35343E"/>
                <w:szCs w:val="24"/>
              </w:rPr>
            </w:pPr>
          </w:p>
        </w:tc>
        <w:tc>
          <w:tcPr>
            <w:tcW w:w="1463" w:type="dxa"/>
          </w:tcPr>
          <w:p w14:paraId="598CA5A4" w14:textId="77777777" w:rsidR="00A257C4" w:rsidRPr="008F712B" w:rsidRDefault="00A257C4" w:rsidP="00963E72">
            <w:pPr>
              <w:rPr>
                <w:color w:val="35343E"/>
                <w:szCs w:val="24"/>
              </w:rPr>
            </w:pPr>
          </w:p>
        </w:tc>
        <w:tc>
          <w:tcPr>
            <w:tcW w:w="2023" w:type="dxa"/>
          </w:tcPr>
          <w:p w14:paraId="03BB7101" w14:textId="77777777" w:rsidR="00A257C4" w:rsidRPr="008F712B" w:rsidRDefault="00A257C4" w:rsidP="00963E72">
            <w:pPr>
              <w:rPr>
                <w:color w:val="35343E"/>
                <w:szCs w:val="24"/>
              </w:rPr>
            </w:pPr>
          </w:p>
        </w:tc>
      </w:tr>
      <w:tr w:rsidR="00A257C4" w:rsidRPr="00944A1C" w14:paraId="0A21761E" w14:textId="77777777" w:rsidTr="00A257C4">
        <w:tc>
          <w:tcPr>
            <w:tcW w:w="6652" w:type="dxa"/>
          </w:tcPr>
          <w:p w14:paraId="75B242C4" w14:textId="77777777" w:rsidR="00A257C4" w:rsidRPr="008F712B" w:rsidRDefault="00A257C4" w:rsidP="00963E72">
            <w:pPr>
              <w:rPr>
                <w:color w:val="35343E"/>
                <w:szCs w:val="24"/>
              </w:rPr>
            </w:pPr>
          </w:p>
          <w:p w14:paraId="52B85DFA" w14:textId="77777777" w:rsidR="00A257C4" w:rsidRPr="008F712B" w:rsidRDefault="00A257C4" w:rsidP="00963E72">
            <w:pPr>
              <w:rPr>
                <w:color w:val="35343E"/>
                <w:szCs w:val="24"/>
              </w:rPr>
            </w:pPr>
          </w:p>
        </w:tc>
        <w:tc>
          <w:tcPr>
            <w:tcW w:w="5250" w:type="dxa"/>
          </w:tcPr>
          <w:p w14:paraId="05FA1491" w14:textId="77777777" w:rsidR="00A257C4" w:rsidRPr="008F712B" w:rsidRDefault="00A257C4" w:rsidP="00963E72">
            <w:pPr>
              <w:rPr>
                <w:color w:val="35343E"/>
                <w:szCs w:val="24"/>
              </w:rPr>
            </w:pPr>
          </w:p>
        </w:tc>
        <w:tc>
          <w:tcPr>
            <w:tcW w:w="1463" w:type="dxa"/>
          </w:tcPr>
          <w:p w14:paraId="65F3C2DC" w14:textId="77777777" w:rsidR="00A257C4" w:rsidRPr="008F712B" w:rsidRDefault="00A257C4" w:rsidP="00963E72">
            <w:pPr>
              <w:rPr>
                <w:color w:val="35343E"/>
                <w:szCs w:val="24"/>
              </w:rPr>
            </w:pPr>
          </w:p>
        </w:tc>
        <w:tc>
          <w:tcPr>
            <w:tcW w:w="2023" w:type="dxa"/>
          </w:tcPr>
          <w:p w14:paraId="53875700" w14:textId="77777777" w:rsidR="00A257C4" w:rsidRPr="008F712B" w:rsidRDefault="00A257C4" w:rsidP="00963E72">
            <w:pPr>
              <w:rPr>
                <w:color w:val="35343E"/>
                <w:szCs w:val="24"/>
              </w:rPr>
            </w:pPr>
          </w:p>
        </w:tc>
      </w:tr>
    </w:tbl>
    <w:p w14:paraId="1CE336D5" w14:textId="37235FF7" w:rsidR="00A257C4" w:rsidRDefault="00A257C4" w:rsidP="0026143B"/>
    <w:p w14:paraId="63255BB3" w14:textId="77777777" w:rsidR="00A257C4" w:rsidRDefault="00A257C4">
      <w:pPr>
        <w:spacing w:line="259" w:lineRule="auto"/>
      </w:pPr>
      <w:r>
        <w:br w:type="page"/>
      </w:r>
    </w:p>
    <w:p w14:paraId="20AD65B4" w14:textId="196FB6A1" w:rsidR="0026143B" w:rsidRDefault="00A257C4" w:rsidP="00A257C4">
      <w:pPr>
        <w:pStyle w:val="Heading4"/>
        <w:rPr>
          <w:b/>
          <w:bCs/>
        </w:rPr>
      </w:pPr>
      <w:r w:rsidRPr="00A257C4">
        <w:rPr>
          <w:b/>
          <w:bCs/>
        </w:rPr>
        <w:lastRenderedPageBreak/>
        <w:t>Core area 3 objective:  overseeing the financial performance of the school and maki</w:t>
      </w:r>
      <w:r w:rsidR="00031AA4">
        <w:rPr>
          <w:b/>
          <w:bCs/>
        </w:rPr>
        <w:t>ng sure its money is well spent</w:t>
      </w:r>
    </w:p>
    <w:tbl>
      <w:tblPr>
        <w:tblStyle w:val="WFTable"/>
        <w:tblW w:w="0" w:type="auto"/>
        <w:tblLook w:val="04A0" w:firstRow="1" w:lastRow="0" w:firstColumn="1" w:lastColumn="0" w:noHBand="0" w:noVBand="1"/>
        <w:tblCaption w:val="Action plan table for core area 3 objective"/>
        <w:tblDescription w:val="Action plan for overseeing the financial performance of the school"/>
      </w:tblPr>
      <w:tblGrid>
        <w:gridCol w:w="5796"/>
        <w:gridCol w:w="4622"/>
        <w:gridCol w:w="1590"/>
        <w:gridCol w:w="1940"/>
      </w:tblGrid>
      <w:tr w:rsidR="00A257C4" w:rsidRPr="00944A1C" w14:paraId="78A7873D" w14:textId="77777777" w:rsidTr="00A257C4">
        <w:trPr>
          <w:cnfStyle w:val="100000000000" w:firstRow="1" w:lastRow="0" w:firstColumn="0" w:lastColumn="0" w:oddVBand="0" w:evenVBand="0" w:oddHBand="0" w:evenHBand="0" w:firstRowFirstColumn="0" w:firstRowLastColumn="0" w:lastRowFirstColumn="0" w:lastRowLastColumn="0"/>
          <w:tblHeader/>
        </w:trPr>
        <w:tc>
          <w:tcPr>
            <w:tcW w:w="6652" w:type="dxa"/>
          </w:tcPr>
          <w:p w14:paraId="2E14E80C" w14:textId="77777777" w:rsidR="00A257C4" w:rsidRPr="008F712B" w:rsidRDefault="00A257C4" w:rsidP="00963E72">
            <w:pPr>
              <w:rPr>
                <w:b/>
                <w:color w:val="35343E"/>
                <w:szCs w:val="24"/>
              </w:rPr>
            </w:pPr>
            <w:r w:rsidRPr="008F712B">
              <w:rPr>
                <w:b/>
                <w:color w:val="35343E"/>
                <w:szCs w:val="24"/>
              </w:rPr>
              <w:t xml:space="preserve">Action </w:t>
            </w:r>
            <w:r w:rsidRPr="008F712B">
              <w:rPr>
                <w:i/>
                <w:color w:val="35343E"/>
                <w:szCs w:val="24"/>
              </w:rPr>
              <w:t>(link to question numbers assessed as Partially or Not secure on GB Health Check)</w:t>
            </w:r>
          </w:p>
        </w:tc>
        <w:tc>
          <w:tcPr>
            <w:tcW w:w="5250" w:type="dxa"/>
          </w:tcPr>
          <w:p w14:paraId="7316DB50" w14:textId="77777777" w:rsidR="00A257C4" w:rsidRPr="008F712B" w:rsidRDefault="00A257C4" w:rsidP="00963E72">
            <w:pPr>
              <w:rPr>
                <w:i/>
                <w:color w:val="35343E"/>
                <w:szCs w:val="24"/>
              </w:rPr>
            </w:pPr>
            <w:r w:rsidRPr="008F712B">
              <w:rPr>
                <w:b/>
                <w:color w:val="35343E"/>
                <w:szCs w:val="24"/>
              </w:rPr>
              <w:t>Success criteria</w:t>
            </w:r>
            <w:r w:rsidRPr="008F712B">
              <w:rPr>
                <w:color w:val="35343E"/>
                <w:szCs w:val="24"/>
              </w:rPr>
              <w:t xml:space="preserve"> </w:t>
            </w:r>
            <w:r w:rsidRPr="008F712B">
              <w:rPr>
                <w:i/>
                <w:color w:val="35343E"/>
                <w:szCs w:val="24"/>
              </w:rPr>
              <w:t>(how we will know the action is complete)</w:t>
            </w:r>
          </w:p>
        </w:tc>
        <w:tc>
          <w:tcPr>
            <w:tcW w:w="1463" w:type="dxa"/>
          </w:tcPr>
          <w:p w14:paraId="4EE88CCA" w14:textId="77777777" w:rsidR="00A257C4" w:rsidRPr="008F712B" w:rsidRDefault="00A257C4" w:rsidP="00963E72">
            <w:pPr>
              <w:rPr>
                <w:b/>
                <w:color w:val="35343E"/>
                <w:szCs w:val="24"/>
              </w:rPr>
            </w:pPr>
            <w:r w:rsidRPr="008F712B">
              <w:rPr>
                <w:b/>
                <w:color w:val="35343E"/>
                <w:szCs w:val="24"/>
              </w:rPr>
              <w:t>Governor(s) responsible</w:t>
            </w:r>
          </w:p>
        </w:tc>
        <w:tc>
          <w:tcPr>
            <w:tcW w:w="2023" w:type="dxa"/>
          </w:tcPr>
          <w:p w14:paraId="4A6DFD9F" w14:textId="77777777" w:rsidR="00A257C4" w:rsidRPr="008F712B" w:rsidRDefault="00A257C4" w:rsidP="00963E72">
            <w:pPr>
              <w:rPr>
                <w:b/>
                <w:color w:val="35343E"/>
                <w:szCs w:val="24"/>
              </w:rPr>
            </w:pPr>
            <w:r w:rsidRPr="008F712B">
              <w:rPr>
                <w:b/>
                <w:color w:val="35343E"/>
                <w:szCs w:val="24"/>
              </w:rPr>
              <w:t>Expected completion date / RAG</w:t>
            </w:r>
          </w:p>
        </w:tc>
      </w:tr>
      <w:tr w:rsidR="00A257C4" w:rsidRPr="00944A1C" w14:paraId="0B92D4FE" w14:textId="77777777" w:rsidTr="00A257C4">
        <w:tc>
          <w:tcPr>
            <w:tcW w:w="6652" w:type="dxa"/>
          </w:tcPr>
          <w:p w14:paraId="4DFC1E21" w14:textId="77777777" w:rsidR="00A257C4" w:rsidRPr="008F712B" w:rsidRDefault="00A257C4" w:rsidP="00963E72">
            <w:pPr>
              <w:rPr>
                <w:color w:val="35343E"/>
                <w:szCs w:val="24"/>
              </w:rPr>
            </w:pPr>
          </w:p>
          <w:p w14:paraId="5C1CB247" w14:textId="77777777" w:rsidR="00A257C4" w:rsidRPr="008F712B" w:rsidRDefault="00A257C4" w:rsidP="00963E72">
            <w:pPr>
              <w:rPr>
                <w:color w:val="35343E"/>
                <w:szCs w:val="24"/>
              </w:rPr>
            </w:pPr>
          </w:p>
        </w:tc>
        <w:tc>
          <w:tcPr>
            <w:tcW w:w="5250" w:type="dxa"/>
          </w:tcPr>
          <w:p w14:paraId="53F022E9" w14:textId="77777777" w:rsidR="00A257C4" w:rsidRPr="008F712B" w:rsidRDefault="00A257C4" w:rsidP="00963E72">
            <w:pPr>
              <w:rPr>
                <w:color w:val="35343E"/>
                <w:szCs w:val="24"/>
              </w:rPr>
            </w:pPr>
          </w:p>
        </w:tc>
        <w:tc>
          <w:tcPr>
            <w:tcW w:w="1463" w:type="dxa"/>
          </w:tcPr>
          <w:p w14:paraId="3E782BAC" w14:textId="77777777" w:rsidR="00A257C4" w:rsidRPr="008F712B" w:rsidRDefault="00A257C4" w:rsidP="00963E72">
            <w:pPr>
              <w:rPr>
                <w:color w:val="35343E"/>
                <w:szCs w:val="24"/>
              </w:rPr>
            </w:pPr>
          </w:p>
        </w:tc>
        <w:tc>
          <w:tcPr>
            <w:tcW w:w="2023" w:type="dxa"/>
          </w:tcPr>
          <w:p w14:paraId="233035F6" w14:textId="77777777" w:rsidR="00A257C4" w:rsidRPr="008F712B" w:rsidRDefault="00A257C4" w:rsidP="00963E72">
            <w:pPr>
              <w:rPr>
                <w:color w:val="35343E"/>
                <w:szCs w:val="24"/>
              </w:rPr>
            </w:pPr>
          </w:p>
        </w:tc>
      </w:tr>
      <w:tr w:rsidR="00A257C4" w:rsidRPr="00944A1C" w14:paraId="6E488CD3" w14:textId="77777777" w:rsidTr="00A257C4">
        <w:tc>
          <w:tcPr>
            <w:tcW w:w="6652" w:type="dxa"/>
          </w:tcPr>
          <w:p w14:paraId="1B01D7B6" w14:textId="77777777" w:rsidR="00A257C4" w:rsidRPr="008F712B" w:rsidRDefault="00A257C4" w:rsidP="00963E72">
            <w:pPr>
              <w:rPr>
                <w:color w:val="35343E"/>
                <w:szCs w:val="24"/>
              </w:rPr>
            </w:pPr>
          </w:p>
          <w:p w14:paraId="30BD26E0" w14:textId="77777777" w:rsidR="00A257C4" w:rsidRPr="008F712B" w:rsidRDefault="00A257C4" w:rsidP="00963E72">
            <w:pPr>
              <w:rPr>
                <w:color w:val="35343E"/>
                <w:szCs w:val="24"/>
              </w:rPr>
            </w:pPr>
          </w:p>
        </w:tc>
        <w:tc>
          <w:tcPr>
            <w:tcW w:w="5250" w:type="dxa"/>
          </w:tcPr>
          <w:p w14:paraId="63893D55" w14:textId="77777777" w:rsidR="00A257C4" w:rsidRPr="008F712B" w:rsidRDefault="00A257C4" w:rsidP="00963E72">
            <w:pPr>
              <w:rPr>
                <w:color w:val="35343E"/>
                <w:szCs w:val="24"/>
              </w:rPr>
            </w:pPr>
          </w:p>
        </w:tc>
        <w:tc>
          <w:tcPr>
            <w:tcW w:w="1463" w:type="dxa"/>
          </w:tcPr>
          <w:p w14:paraId="2302DD8B" w14:textId="77777777" w:rsidR="00A257C4" w:rsidRPr="008F712B" w:rsidRDefault="00A257C4" w:rsidP="00963E72">
            <w:pPr>
              <w:rPr>
                <w:color w:val="35343E"/>
                <w:szCs w:val="24"/>
              </w:rPr>
            </w:pPr>
          </w:p>
        </w:tc>
        <w:tc>
          <w:tcPr>
            <w:tcW w:w="2023" w:type="dxa"/>
          </w:tcPr>
          <w:p w14:paraId="3FF9D40B" w14:textId="77777777" w:rsidR="00A257C4" w:rsidRPr="008F712B" w:rsidRDefault="00A257C4" w:rsidP="00963E72">
            <w:pPr>
              <w:rPr>
                <w:color w:val="35343E"/>
                <w:szCs w:val="24"/>
              </w:rPr>
            </w:pPr>
          </w:p>
        </w:tc>
      </w:tr>
    </w:tbl>
    <w:p w14:paraId="7F46AC19" w14:textId="17D1C172" w:rsidR="00A257C4" w:rsidRDefault="00A257C4" w:rsidP="00A257C4"/>
    <w:p w14:paraId="64F6EEBB" w14:textId="77777777" w:rsidR="00A257C4" w:rsidRDefault="00A257C4">
      <w:pPr>
        <w:spacing w:line="259" w:lineRule="auto"/>
      </w:pPr>
      <w:r>
        <w:br w:type="page"/>
      </w:r>
    </w:p>
    <w:p w14:paraId="6BC24B5B" w14:textId="2E0C261E" w:rsidR="00A257C4" w:rsidRDefault="00A257C4" w:rsidP="00A257C4">
      <w:pPr>
        <w:pStyle w:val="Heading4"/>
        <w:rPr>
          <w:b/>
          <w:bCs/>
        </w:rPr>
      </w:pPr>
      <w:r w:rsidRPr="00A257C4">
        <w:rPr>
          <w:b/>
          <w:bCs/>
        </w:rPr>
        <w:lastRenderedPageBreak/>
        <w:t>Core area 4:  effective governance</w:t>
      </w:r>
    </w:p>
    <w:tbl>
      <w:tblPr>
        <w:tblStyle w:val="WFTable"/>
        <w:tblW w:w="0" w:type="auto"/>
        <w:tblLook w:val="04A0" w:firstRow="1" w:lastRow="0" w:firstColumn="1" w:lastColumn="0" w:noHBand="0" w:noVBand="1"/>
        <w:tblCaption w:val="Action plan table for core area 4 effective governance"/>
        <w:tblDescription w:val="Action plan for overseeing effective governance, with examples"/>
      </w:tblPr>
      <w:tblGrid>
        <w:gridCol w:w="5761"/>
        <w:gridCol w:w="4637"/>
        <w:gridCol w:w="1657"/>
        <w:gridCol w:w="1893"/>
      </w:tblGrid>
      <w:tr w:rsidR="005C164B" w:rsidRPr="005C164B" w14:paraId="41034CBE" w14:textId="77777777" w:rsidTr="00963E72">
        <w:trPr>
          <w:cnfStyle w:val="100000000000" w:firstRow="1" w:lastRow="0" w:firstColumn="0" w:lastColumn="0" w:oddVBand="0" w:evenVBand="0" w:oddHBand="0" w:evenHBand="0" w:firstRowFirstColumn="0" w:firstRowLastColumn="0" w:lastRowFirstColumn="0" w:lastRowLastColumn="0"/>
          <w:tblHeader/>
        </w:trPr>
        <w:tc>
          <w:tcPr>
            <w:tcW w:w="5761" w:type="dxa"/>
          </w:tcPr>
          <w:p w14:paraId="40BF1EBB" w14:textId="77777777" w:rsidR="005C164B" w:rsidRPr="005C164B" w:rsidRDefault="005C164B" w:rsidP="005C164B">
            <w:pPr>
              <w:spacing w:line="240" w:lineRule="auto"/>
              <w:rPr>
                <w:b/>
                <w:i/>
                <w:iCs/>
              </w:rPr>
            </w:pPr>
            <w:r w:rsidRPr="005C164B">
              <w:rPr>
                <w:b/>
                <w:i/>
                <w:iCs/>
              </w:rPr>
              <w:t xml:space="preserve">Action </w:t>
            </w:r>
            <w:r w:rsidRPr="005C164B">
              <w:rPr>
                <w:i/>
                <w:iCs/>
              </w:rPr>
              <w:t>(link to question numbers assessed as Partially or Not secure on GB Health Check)</w:t>
            </w:r>
          </w:p>
        </w:tc>
        <w:tc>
          <w:tcPr>
            <w:tcW w:w="4637" w:type="dxa"/>
          </w:tcPr>
          <w:p w14:paraId="7F0AB5A9" w14:textId="77777777" w:rsidR="005C164B" w:rsidRPr="005C164B" w:rsidRDefault="005C164B" w:rsidP="005C164B">
            <w:pPr>
              <w:spacing w:line="240" w:lineRule="auto"/>
              <w:rPr>
                <w:i/>
                <w:iCs/>
              </w:rPr>
            </w:pPr>
            <w:r w:rsidRPr="005C164B">
              <w:rPr>
                <w:b/>
                <w:i/>
                <w:iCs/>
              </w:rPr>
              <w:t>Success criteria</w:t>
            </w:r>
            <w:r w:rsidRPr="005C164B">
              <w:rPr>
                <w:i/>
                <w:iCs/>
              </w:rPr>
              <w:t xml:space="preserve"> (how we will know the action is complete)</w:t>
            </w:r>
          </w:p>
        </w:tc>
        <w:tc>
          <w:tcPr>
            <w:tcW w:w="1657" w:type="dxa"/>
          </w:tcPr>
          <w:p w14:paraId="58E80A68" w14:textId="77777777" w:rsidR="005C164B" w:rsidRPr="005C164B" w:rsidRDefault="005C164B" w:rsidP="005C164B">
            <w:pPr>
              <w:spacing w:line="240" w:lineRule="auto"/>
              <w:rPr>
                <w:b/>
                <w:i/>
                <w:iCs/>
              </w:rPr>
            </w:pPr>
            <w:r w:rsidRPr="005C164B">
              <w:rPr>
                <w:b/>
                <w:i/>
                <w:iCs/>
              </w:rPr>
              <w:t>Governor(s) responsible</w:t>
            </w:r>
          </w:p>
        </w:tc>
        <w:tc>
          <w:tcPr>
            <w:tcW w:w="1893" w:type="dxa"/>
          </w:tcPr>
          <w:p w14:paraId="58E414EA" w14:textId="77777777" w:rsidR="005C164B" w:rsidRPr="005C164B" w:rsidRDefault="005C164B" w:rsidP="005C164B">
            <w:pPr>
              <w:spacing w:line="240" w:lineRule="auto"/>
              <w:rPr>
                <w:b/>
                <w:i/>
                <w:iCs/>
              </w:rPr>
            </w:pPr>
            <w:r w:rsidRPr="005C164B">
              <w:rPr>
                <w:b/>
                <w:i/>
                <w:iCs/>
              </w:rPr>
              <w:t>Expected completion date / RAG</w:t>
            </w:r>
          </w:p>
        </w:tc>
      </w:tr>
      <w:tr w:rsidR="005C164B" w:rsidRPr="005C164B" w14:paraId="7D070B67" w14:textId="77777777" w:rsidTr="00963E72">
        <w:tc>
          <w:tcPr>
            <w:tcW w:w="5761" w:type="dxa"/>
          </w:tcPr>
          <w:p w14:paraId="36A3F8E7" w14:textId="77777777" w:rsidR="005C164B" w:rsidRPr="005C164B" w:rsidRDefault="005C164B" w:rsidP="005C164B">
            <w:pPr>
              <w:spacing w:line="240" w:lineRule="auto"/>
              <w:rPr>
                <w:b/>
                <w:i/>
                <w:iCs/>
              </w:rPr>
            </w:pPr>
            <w:r w:rsidRPr="005C164B">
              <w:rPr>
                <w:b/>
                <w:i/>
                <w:iCs/>
              </w:rPr>
              <w:t>Examples</w:t>
            </w:r>
          </w:p>
          <w:p w14:paraId="4B9094A0" w14:textId="77777777" w:rsidR="005C164B" w:rsidRPr="005C164B" w:rsidRDefault="005C164B" w:rsidP="005C164B">
            <w:pPr>
              <w:spacing w:line="240" w:lineRule="auto"/>
              <w:rPr>
                <w:i/>
                <w:iCs/>
              </w:rPr>
            </w:pPr>
            <w:r w:rsidRPr="005C164B">
              <w:rPr>
                <w:i/>
                <w:iCs/>
              </w:rPr>
              <w:t>4.5 Is there plans in place to ensure effective succession, including leadership succession for the board?</w:t>
            </w:r>
          </w:p>
          <w:p w14:paraId="04A2AEBF" w14:textId="77777777" w:rsidR="005C164B" w:rsidRPr="005C164B" w:rsidRDefault="005C164B" w:rsidP="005C164B">
            <w:pPr>
              <w:numPr>
                <w:ilvl w:val="0"/>
                <w:numId w:val="37"/>
              </w:numPr>
              <w:spacing w:line="240" w:lineRule="auto"/>
              <w:rPr>
                <w:i/>
                <w:iCs/>
              </w:rPr>
            </w:pPr>
            <w:r w:rsidRPr="005C164B">
              <w:rPr>
                <w:i/>
                <w:iCs/>
              </w:rPr>
              <w:t>Governor induction:</w:t>
            </w:r>
          </w:p>
          <w:p w14:paraId="70168916" w14:textId="77777777" w:rsidR="005C164B" w:rsidRPr="005C164B" w:rsidRDefault="005C164B" w:rsidP="005C164B">
            <w:pPr>
              <w:numPr>
                <w:ilvl w:val="1"/>
                <w:numId w:val="37"/>
              </w:numPr>
              <w:spacing w:line="240" w:lineRule="auto"/>
              <w:rPr>
                <w:i/>
                <w:iCs/>
              </w:rPr>
            </w:pPr>
            <w:r w:rsidRPr="005C164B">
              <w:rPr>
                <w:i/>
                <w:iCs/>
              </w:rPr>
              <w:t>induction programme developed: source examples, reach out to GBs in your cluster re their induction practices, consult new board members on what has and would have supported their induction</w:t>
            </w:r>
          </w:p>
          <w:p w14:paraId="2B95F792" w14:textId="77777777" w:rsidR="005C164B" w:rsidRPr="005C164B" w:rsidRDefault="005C164B" w:rsidP="005C164B">
            <w:pPr>
              <w:numPr>
                <w:ilvl w:val="1"/>
                <w:numId w:val="37"/>
              </w:numPr>
              <w:spacing w:line="240" w:lineRule="auto"/>
              <w:rPr>
                <w:i/>
                <w:iCs/>
              </w:rPr>
            </w:pPr>
            <w:r w:rsidRPr="005C164B">
              <w:rPr>
                <w:i/>
                <w:iCs/>
              </w:rPr>
              <w:t>consider exit interviews for board members</w:t>
            </w:r>
          </w:p>
          <w:p w14:paraId="33476924" w14:textId="77777777" w:rsidR="005C164B" w:rsidRPr="005C164B" w:rsidRDefault="005C164B" w:rsidP="005C164B">
            <w:pPr>
              <w:numPr>
                <w:ilvl w:val="1"/>
                <w:numId w:val="37"/>
              </w:numPr>
              <w:spacing w:line="240" w:lineRule="auto"/>
              <w:rPr>
                <w:i/>
                <w:iCs/>
              </w:rPr>
            </w:pPr>
            <w:r w:rsidRPr="005C164B">
              <w:rPr>
                <w:i/>
                <w:iCs/>
              </w:rPr>
              <w:t xml:space="preserve">recruitment: register board vacancies on </w:t>
            </w:r>
            <w:hyperlink r:id="rId19" w:history="1">
              <w:r w:rsidRPr="005C164B">
                <w:rPr>
                  <w:rStyle w:val="Hyperlink"/>
                  <w:i/>
                  <w:iCs/>
                </w:rPr>
                <w:t>Governors for Schools</w:t>
              </w:r>
            </w:hyperlink>
            <w:r w:rsidRPr="005C164B">
              <w:rPr>
                <w:i/>
                <w:iCs/>
              </w:rPr>
              <w:t xml:space="preserve"> etc.</w:t>
            </w:r>
          </w:p>
          <w:p w14:paraId="55996065" w14:textId="77777777" w:rsidR="005C164B" w:rsidRPr="005C164B" w:rsidRDefault="005C164B" w:rsidP="005C164B">
            <w:pPr>
              <w:numPr>
                <w:ilvl w:val="0"/>
                <w:numId w:val="37"/>
              </w:numPr>
              <w:spacing w:line="240" w:lineRule="auto"/>
              <w:rPr>
                <w:i/>
                <w:iCs/>
              </w:rPr>
            </w:pPr>
            <w:r w:rsidRPr="005C164B">
              <w:rPr>
                <w:i/>
                <w:iCs/>
              </w:rPr>
              <w:t>Chair succession planning:</w:t>
            </w:r>
          </w:p>
          <w:p w14:paraId="7813E61E" w14:textId="77777777" w:rsidR="005C164B" w:rsidRPr="005C164B" w:rsidRDefault="005C164B" w:rsidP="005C164B">
            <w:pPr>
              <w:numPr>
                <w:ilvl w:val="1"/>
                <w:numId w:val="37"/>
              </w:numPr>
              <w:spacing w:line="240" w:lineRule="auto"/>
              <w:rPr>
                <w:i/>
                <w:iCs/>
              </w:rPr>
            </w:pPr>
            <w:r w:rsidRPr="005C164B">
              <w:rPr>
                <w:i/>
                <w:iCs/>
              </w:rPr>
              <w:t>GB understands natural succession expectations</w:t>
            </w:r>
          </w:p>
          <w:p w14:paraId="2E700E87" w14:textId="77777777" w:rsidR="005C164B" w:rsidRPr="005C164B" w:rsidRDefault="005C164B" w:rsidP="005C164B">
            <w:pPr>
              <w:numPr>
                <w:ilvl w:val="1"/>
                <w:numId w:val="37"/>
              </w:numPr>
              <w:spacing w:line="240" w:lineRule="auto"/>
              <w:rPr>
                <w:i/>
                <w:iCs/>
              </w:rPr>
            </w:pPr>
            <w:r w:rsidRPr="005C164B">
              <w:rPr>
                <w:i/>
                <w:iCs/>
              </w:rPr>
              <w:t>appointment of two vice chairs</w:t>
            </w:r>
          </w:p>
          <w:p w14:paraId="1BEA0DD0" w14:textId="77777777" w:rsidR="005C164B" w:rsidRPr="005C164B" w:rsidRDefault="005C164B" w:rsidP="005C164B">
            <w:pPr>
              <w:numPr>
                <w:ilvl w:val="1"/>
                <w:numId w:val="37"/>
              </w:numPr>
              <w:spacing w:line="240" w:lineRule="auto"/>
              <w:rPr>
                <w:i/>
                <w:iCs/>
              </w:rPr>
            </w:pPr>
            <w:r w:rsidRPr="005C164B">
              <w:rPr>
                <w:i/>
                <w:iCs/>
              </w:rPr>
              <w:t>support/mentor role is provided to new chair and upcoming chair</w:t>
            </w:r>
          </w:p>
        </w:tc>
        <w:tc>
          <w:tcPr>
            <w:tcW w:w="4637" w:type="dxa"/>
          </w:tcPr>
          <w:p w14:paraId="7D20A3F3" w14:textId="77777777" w:rsidR="005C164B" w:rsidRPr="005C164B" w:rsidRDefault="005C164B" w:rsidP="005C164B">
            <w:pPr>
              <w:spacing w:line="240" w:lineRule="auto"/>
              <w:rPr>
                <w:i/>
                <w:iCs/>
              </w:rPr>
            </w:pPr>
          </w:p>
          <w:p w14:paraId="683E94BD" w14:textId="77777777" w:rsidR="005C164B" w:rsidRPr="005C164B" w:rsidRDefault="005C164B" w:rsidP="005C164B">
            <w:pPr>
              <w:spacing w:line="240" w:lineRule="auto"/>
              <w:rPr>
                <w:i/>
                <w:iCs/>
              </w:rPr>
            </w:pPr>
          </w:p>
          <w:p w14:paraId="43DD136A" w14:textId="77777777" w:rsidR="005C164B" w:rsidRPr="005C164B" w:rsidRDefault="005C164B" w:rsidP="005C164B">
            <w:pPr>
              <w:spacing w:line="240" w:lineRule="auto"/>
              <w:rPr>
                <w:i/>
                <w:iCs/>
              </w:rPr>
            </w:pPr>
          </w:p>
          <w:p w14:paraId="133EB3E9" w14:textId="77777777" w:rsidR="005C164B" w:rsidRPr="005C164B" w:rsidRDefault="005C164B" w:rsidP="005C164B">
            <w:pPr>
              <w:spacing w:line="240" w:lineRule="auto"/>
              <w:rPr>
                <w:i/>
                <w:iCs/>
              </w:rPr>
            </w:pPr>
          </w:p>
          <w:p w14:paraId="6788A26C" w14:textId="77777777" w:rsidR="005C164B" w:rsidRPr="005C164B" w:rsidRDefault="005C164B" w:rsidP="005C164B">
            <w:pPr>
              <w:numPr>
                <w:ilvl w:val="0"/>
                <w:numId w:val="37"/>
              </w:numPr>
              <w:spacing w:line="240" w:lineRule="auto"/>
              <w:rPr>
                <w:i/>
                <w:iCs/>
              </w:rPr>
            </w:pPr>
            <w:r w:rsidRPr="005C164B">
              <w:rPr>
                <w:i/>
                <w:iCs/>
              </w:rPr>
              <w:t>Governor induction in place:</w:t>
            </w:r>
          </w:p>
          <w:p w14:paraId="7FCBEC96" w14:textId="77777777" w:rsidR="005C164B" w:rsidRPr="005C164B" w:rsidRDefault="005C164B" w:rsidP="005C164B">
            <w:pPr>
              <w:numPr>
                <w:ilvl w:val="1"/>
                <w:numId w:val="37"/>
              </w:numPr>
              <w:spacing w:line="240" w:lineRule="auto"/>
              <w:rPr>
                <w:i/>
                <w:iCs/>
              </w:rPr>
            </w:pPr>
            <w:r w:rsidRPr="005C164B">
              <w:rPr>
                <w:i/>
                <w:iCs/>
              </w:rPr>
              <w:t>all new board members complete induction</w:t>
            </w:r>
          </w:p>
          <w:p w14:paraId="4D403126" w14:textId="77777777" w:rsidR="005C164B" w:rsidRPr="005C164B" w:rsidRDefault="005C164B" w:rsidP="005C164B">
            <w:pPr>
              <w:numPr>
                <w:ilvl w:val="1"/>
                <w:numId w:val="37"/>
              </w:numPr>
              <w:spacing w:line="240" w:lineRule="auto"/>
              <w:rPr>
                <w:i/>
                <w:iCs/>
              </w:rPr>
            </w:pPr>
            <w:r w:rsidRPr="005C164B">
              <w:rPr>
                <w:i/>
                <w:iCs/>
              </w:rPr>
              <w:t xml:space="preserve">new board members understand the purpose of governance and can contribute effectively </w:t>
            </w:r>
          </w:p>
          <w:p w14:paraId="32AA65FB" w14:textId="77777777" w:rsidR="005C164B" w:rsidRPr="005C164B" w:rsidRDefault="005C164B" w:rsidP="005C164B">
            <w:pPr>
              <w:numPr>
                <w:ilvl w:val="1"/>
                <w:numId w:val="37"/>
              </w:numPr>
              <w:spacing w:line="240" w:lineRule="auto"/>
              <w:rPr>
                <w:i/>
                <w:iCs/>
              </w:rPr>
            </w:pPr>
            <w:r w:rsidRPr="005C164B">
              <w:rPr>
                <w:i/>
                <w:iCs/>
              </w:rPr>
              <w:t>retention of governors increases</w:t>
            </w:r>
          </w:p>
          <w:p w14:paraId="4E172C98" w14:textId="77777777" w:rsidR="005C164B" w:rsidRPr="005C164B" w:rsidRDefault="005C164B" w:rsidP="005C164B">
            <w:pPr>
              <w:spacing w:line="240" w:lineRule="auto"/>
              <w:rPr>
                <w:i/>
                <w:iCs/>
              </w:rPr>
            </w:pPr>
          </w:p>
          <w:p w14:paraId="6A1697F6" w14:textId="77777777" w:rsidR="005C164B" w:rsidRPr="005C164B" w:rsidRDefault="005C164B" w:rsidP="005C164B">
            <w:pPr>
              <w:spacing w:line="240" w:lineRule="auto"/>
              <w:rPr>
                <w:i/>
                <w:iCs/>
              </w:rPr>
            </w:pPr>
          </w:p>
          <w:p w14:paraId="7FD0A2E9" w14:textId="77777777" w:rsidR="005C164B" w:rsidRPr="005C164B" w:rsidRDefault="005C164B" w:rsidP="005C164B">
            <w:pPr>
              <w:numPr>
                <w:ilvl w:val="0"/>
                <w:numId w:val="37"/>
              </w:numPr>
              <w:spacing w:line="240" w:lineRule="auto"/>
              <w:rPr>
                <w:i/>
                <w:iCs/>
              </w:rPr>
            </w:pPr>
            <w:r w:rsidRPr="005C164B">
              <w:rPr>
                <w:i/>
                <w:iCs/>
              </w:rPr>
              <w:t>Chair succession planning:</w:t>
            </w:r>
          </w:p>
          <w:p w14:paraId="0206D017" w14:textId="77777777" w:rsidR="005C164B" w:rsidRPr="005C164B" w:rsidRDefault="005C164B" w:rsidP="005C164B">
            <w:pPr>
              <w:numPr>
                <w:ilvl w:val="1"/>
                <w:numId w:val="37"/>
              </w:numPr>
              <w:spacing w:line="240" w:lineRule="auto"/>
              <w:rPr>
                <w:i/>
                <w:iCs/>
              </w:rPr>
            </w:pPr>
            <w:r w:rsidRPr="005C164B">
              <w:rPr>
                <w:i/>
                <w:iCs/>
              </w:rPr>
              <w:t>governors willing to take on role of chair are prepared</w:t>
            </w:r>
          </w:p>
          <w:p w14:paraId="5A69B72E" w14:textId="77777777" w:rsidR="005C164B" w:rsidRPr="005C164B" w:rsidRDefault="005C164B" w:rsidP="005C164B">
            <w:pPr>
              <w:numPr>
                <w:ilvl w:val="1"/>
                <w:numId w:val="37"/>
              </w:numPr>
              <w:spacing w:line="240" w:lineRule="auto"/>
              <w:rPr>
                <w:i/>
                <w:iCs/>
              </w:rPr>
            </w:pPr>
            <w:r w:rsidRPr="005C164B">
              <w:rPr>
                <w:i/>
                <w:iCs/>
              </w:rPr>
              <w:t>no gap in recruiting a chair</w:t>
            </w:r>
          </w:p>
          <w:p w14:paraId="24A53BBA" w14:textId="77777777" w:rsidR="005C164B" w:rsidRPr="005C164B" w:rsidRDefault="005C164B" w:rsidP="005C164B">
            <w:pPr>
              <w:numPr>
                <w:ilvl w:val="1"/>
                <w:numId w:val="37"/>
              </w:numPr>
              <w:spacing w:line="240" w:lineRule="auto"/>
              <w:rPr>
                <w:i/>
                <w:iCs/>
              </w:rPr>
            </w:pPr>
            <w:r w:rsidRPr="005C164B">
              <w:rPr>
                <w:i/>
                <w:iCs/>
              </w:rPr>
              <w:t>smoother transition, chair to chair (supports headteacher wellbeing)</w:t>
            </w:r>
          </w:p>
        </w:tc>
        <w:tc>
          <w:tcPr>
            <w:tcW w:w="1657" w:type="dxa"/>
          </w:tcPr>
          <w:p w14:paraId="71F11B25" w14:textId="77777777" w:rsidR="005C164B" w:rsidRPr="005C164B" w:rsidRDefault="005C164B" w:rsidP="005C164B">
            <w:pPr>
              <w:spacing w:line="240" w:lineRule="auto"/>
              <w:rPr>
                <w:i/>
                <w:iCs/>
              </w:rPr>
            </w:pPr>
          </w:p>
          <w:p w14:paraId="09B1133B" w14:textId="77777777" w:rsidR="00EC04CE" w:rsidRDefault="00EC04CE" w:rsidP="005C164B">
            <w:pPr>
              <w:spacing w:line="240" w:lineRule="auto"/>
              <w:rPr>
                <w:i/>
                <w:iCs/>
              </w:rPr>
            </w:pPr>
          </w:p>
          <w:p w14:paraId="28D5A616" w14:textId="77777777" w:rsidR="00EC04CE" w:rsidRDefault="00EC04CE" w:rsidP="005C164B">
            <w:pPr>
              <w:spacing w:line="240" w:lineRule="auto"/>
              <w:rPr>
                <w:i/>
                <w:iCs/>
              </w:rPr>
            </w:pPr>
          </w:p>
          <w:p w14:paraId="76D35238" w14:textId="77777777" w:rsidR="00EC04CE" w:rsidRDefault="00EC04CE" w:rsidP="005C164B">
            <w:pPr>
              <w:spacing w:line="240" w:lineRule="auto"/>
              <w:rPr>
                <w:i/>
                <w:iCs/>
              </w:rPr>
            </w:pPr>
          </w:p>
          <w:p w14:paraId="49AB4CB5" w14:textId="27515915" w:rsidR="005C164B" w:rsidRPr="005C164B" w:rsidRDefault="005C164B" w:rsidP="005C164B">
            <w:pPr>
              <w:spacing w:line="240" w:lineRule="auto"/>
              <w:rPr>
                <w:i/>
                <w:iCs/>
              </w:rPr>
            </w:pPr>
            <w:r w:rsidRPr="005C164B">
              <w:rPr>
                <w:i/>
                <w:iCs/>
              </w:rPr>
              <w:t>Clerk (governance professional), Chair, Lead board member</w:t>
            </w:r>
          </w:p>
          <w:p w14:paraId="4BAA95BE" w14:textId="77777777" w:rsidR="005C164B" w:rsidRPr="005C164B" w:rsidRDefault="005C164B" w:rsidP="005C164B">
            <w:pPr>
              <w:spacing w:line="240" w:lineRule="auto"/>
              <w:rPr>
                <w:i/>
                <w:iCs/>
              </w:rPr>
            </w:pPr>
          </w:p>
          <w:p w14:paraId="6A3F79A1" w14:textId="77777777" w:rsidR="005C164B" w:rsidRPr="005C164B" w:rsidRDefault="005C164B" w:rsidP="005C164B">
            <w:pPr>
              <w:spacing w:line="240" w:lineRule="auto"/>
              <w:rPr>
                <w:i/>
                <w:iCs/>
              </w:rPr>
            </w:pPr>
          </w:p>
          <w:p w14:paraId="202A0D00" w14:textId="77777777" w:rsidR="005C164B" w:rsidRPr="005C164B" w:rsidRDefault="005C164B" w:rsidP="005C164B">
            <w:pPr>
              <w:spacing w:line="240" w:lineRule="auto"/>
              <w:rPr>
                <w:i/>
                <w:iCs/>
              </w:rPr>
            </w:pPr>
          </w:p>
          <w:p w14:paraId="084187FA" w14:textId="77777777" w:rsidR="005C164B" w:rsidRPr="005C164B" w:rsidRDefault="005C164B" w:rsidP="005C164B">
            <w:pPr>
              <w:spacing w:line="240" w:lineRule="auto"/>
              <w:rPr>
                <w:i/>
                <w:iCs/>
              </w:rPr>
            </w:pPr>
          </w:p>
          <w:p w14:paraId="550A4687" w14:textId="77777777" w:rsidR="005C164B" w:rsidRPr="005C164B" w:rsidRDefault="005C164B" w:rsidP="005C164B">
            <w:pPr>
              <w:spacing w:line="240" w:lineRule="auto"/>
              <w:rPr>
                <w:i/>
                <w:iCs/>
              </w:rPr>
            </w:pPr>
          </w:p>
          <w:p w14:paraId="76D053D7" w14:textId="77777777" w:rsidR="005C164B" w:rsidRPr="005C164B" w:rsidRDefault="005C164B" w:rsidP="005C164B">
            <w:pPr>
              <w:spacing w:line="240" w:lineRule="auto"/>
              <w:rPr>
                <w:i/>
                <w:iCs/>
              </w:rPr>
            </w:pPr>
            <w:r w:rsidRPr="005C164B">
              <w:rPr>
                <w:i/>
                <w:iCs/>
              </w:rPr>
              <w:t>Chair</w:t>
            </w:r>
          </w:p>
        </w:tc>
        <w:tc>
          <w:tcPr>
            <w:tcW w:w="1893" w:type="dxa"/>
          </w:tcPr>
          <w:p w14:paraId="312D6740" w14:textId="77777777" w:rsidR="005C164B" w:rsidRPr="005C164B" w:rsidRDefault="005C164B" w:rsidP="005C164B">
            <w:pPr>
              <w:spacing w:line="240" w:lineRule="auto"/>
              <w:rPr>
                <w:i/>
                <w:iCs/>
              </w:rPr>
            </w:pPr>
          </w:p>
          <w:p w14:paraId="18660E60" w14:textId="77777777" w:rsidR="00EC04CE" w:rsidRDefault="00EC04CE" w:rsidP="005C164B">
            <w:pPr>
              <w:spacing w:line="240" w:lineRule="auto"/>
              <w:rPr>
                <w:i/>
                <w:iCs/>
              </w:rPr>
            </w:pPr>
          </w:p>
          <w:p w14:paraId="6DFF4F98" w14:textId="77777777" w:rsidR="00EC04CE" w:rsidRDefault="00EC04CE" w:rsidP="005C164B">
            <w:pPr>
              <w:spacing w:line="240" w:lineRule="auto"/>
              <w:rPr>
                <w:i/>
                <w:iCs/>
              </w:rPr>
            </w:pPr>
          </w:p>
          <w:p w14:paraId="11014355" w14:textId="77777777" w:rsidR="00EC04CE" w:rsidRDefault="00EC04CE" w:rsidP="005C164B">
            <w:pPr>
              <w:spacing w:line="240" w:lineRule="auto"/>
              <w:rPr>
                <w:i/>
                <w:iCs/>
              </w:rPr>
            </w:pPr>
          </w:p>
          <w:p w14:paraId="35DEDDBD" w14:textId="769D70E7" w:rsidR="005C164B" w:rsidRPr="005C164B" w:rsidRDefault="005C164B" w:rsidP="005C164B">
            <w:pPr>
              <w:spacing w:line="240" w:lineRule="auto"/>
              <w:rPr>
                <w:i/>
                <w:iCs/>
              </w:rPr>
            </w:pPr>
            <w:r w:rsidRPr="005C164B">
              <w:rPr>
                <w:i/>
                <w:iCs/>
              </w:rPr>
              <w:t>Final version complete by September</w:t>
            </w:r>
          </w:p>
          <w:p w14:paraId="41ED6D2F" w14:textId="77777777" w:rsidR="005C164B" w:rsidRPr="005C164B" w:rsidRDefault="005C164B" w:rsidP="005C164B">
            <w:pPr>
              <w:spacing w:line="240" w:lineRule="auto"/>
              <w:rPr>
                <w:i/>
                <w:iCs/>
              </w:rPr>
            </w:pPr>
          </w:p>
          <w:p w14:paraId="4C826F87" w14:textId="77777777" w:rsidR="005C164B" w:rsidRPr="005C164B" w:rsidRDefault="005C164B" w:rsidP="005C164B">
            <w:pPr>
              <w:spacing w:line="240" w:lineRule="auto"/>
              <w:rPr>
                <w:i/>
                <w:iCs/>
              </w:rPr>
            </w:pPr>
          </w:p>
          <w:p w14:paraId="42FD6483" w14:textId="77777777" w:rsidR="005C164B" w:rsidRPr="005C164B" w:rsidRDefault="005C164B" w:rsidP="005C164B">
            <w:pPr>
              <w:spacing w:line="240" w:lineRule="auto"/>
              <w:rPr>
                <w:i/>
                <w:iCs/>
              </w:rPr>
            </w:pPr>
          </w:p>
          <w:p w14:paraId="0E05C099" w14:textId="77777777" w:rsidR="005C164B" w:rsidRPr="005C164B" w:rsidRDefault="005C164B" w:rsidP="005C164B">
            <w:pPr>
              <w:spacing w:line="240" w:lineRule="auto"/>
              <w:rPr>
                <w:i/>
                <w:iCs/>
              </w:rPr>
            </w:pPr>
          </w:p>
          <w:p w14:paraId="0DBA5A3E" w14:textId="77777777" w:rsidR="005C164B" w:rsidRPr="005C164B" w:rsidRDefault="005C164B" w:rsidP="005C164B">
            <w:pPr>
              <w:spacing w:line="240" w:lineRule="auto"/>
              <w:rPr>
                <w:i/>
                <w:iCs/>
              </w:rPr>
            </w:pPr>
          </w:p>
          <w:p w14:paraId="4124B9E4" w14:textId="77777777" w:rsidR="005C164B" w:rsidRPr="005C164B" w:rsidRDefault="005C164B" w:rsidP="005C164B">
            <w:pPr>
              <w:spacing w:line="240" w:lineRule="auto"/>
              <w:rPr>
                <w:i/>
                <w:iCs/>
              </w:rPr>
            </w:pPr>
          </w:p>
          <w:p w14:paraId="38FC309A" w14:textId="77777777" w:rsidR="005C164B" w:rsidRPr="005C164B" w:rsidRDefault="005C164B" w:rsidP="005C164B">
            <w:pPr>
              <w:spacing w:line="240" w:lineRule="auto"/>
              <w:rPr>
                <w:i/>
                <w:iCs/>
              </w:rPr>
            </w:pPr>
          </w:p>
          <w:p w14:paraId="3DE15671" w14:textId="77777777" w:rsidR="005C164B" w:rsidRPr="005C164B" w:rsidRDefault="005C164B" w:rsidP="005C164B">
            <w:pPr>
              <w:spacing w:line="240" w:lineRule="auto"/>
              <w:rPr>
                <w:i/>
                <w:iCs/>
              </w:rPr>
            </w:pPr>
          </w:p>
          <w:p w14:paraId="08BE065E" w14:textId="77777777" w:rsidR="005C164B" w:rsidRPr="005C164B" w:rsidRDefault="005C164B" w:rsidP="005C164B">
            <w:pPr>
              <w:spacing w:line="240" w:lineRule="auto"/>
              <w:rPr>
                <w:i/>
                <w:iCs/>
              </w:rPr>
            </w:pPr>
            <w:r w:rsidRPr="005C164B">
              <w:rPr>
                <w:i/>
                <w:iCs/>
              </w:rPr>
              <w:t>In place by end of October</w:t>
            </w:r>
          </w:p>
        </w:tc>
      </w:tr>
      <w:tr w:rsidR="005C164B" w:rsidRPr="005C164B" w14:paraId="55599BF5" w14:textId="77777777" w:rsidTr="00963E72">
        <w:tc>
          <w:tcPr>
            <w:tcW w:w="5761" w:type="dxa"/>
          </w:tcPr>
          <w:p w14:paraId="11B72016" w14:textId="77777777" w:rsidR="005C164B" w:rsidRDefault="005C164B" w:rsidP="005C164B">
            <w:pPr>
              <w:spacing w:line="240" w:lineRule="auto"/>
              <w:rPr>
                <w:b/>
                <w:i/>
                <w:iCs/>
              </w:rPr>
            </w:pPr>
          </w:p>
          <w:p w14:paraId="214D07A5" w14:textId="77777777" w:rsidR="005C164B" w:rsidRPr="005C164B" w:rsidRDefault="005C164B" w:rsidP="005C164B">
            <w:pPr>
              <w:spacing w:line="240" w:lineRule="auto"/>
              <w:rPr>
                <w:b/>
                <w:i/>
                <w:iCs/>
              </w:rPr>
            </w:pPr>
          </w:p>
        </w:tc>
        <w:tc>
          <w:tcPr>
            <w:tcW w:w="4637" w:type="dxa"/>
          </w:tcPr>
          <w:p w14:paraId="232B1557" w14:textId="77777777" w:rsidR="005C164B" w:rsidRPr="005C164B" w:rsidRDefault="005C164B" w:rsidP="005C164B">
            <w:pPr>
              <w:spacing w:line="240" w:lineRule="auto"/>
              <w:rPr>
                <w:i/>
                <w:iCs/>
              </w:rPr>
            </w:pPr>
          </w:p>
        </w:tc>
        <w:tc>
          <w:tcPr>
            <w:tcW w:w="1657" w:type="dxa"/>
          </w:tcPr>
          <w:p w14:paraId="46DE80A0" w14:textId="77777777" w:rsidR="005C164B" w:rsidRPr="005C164B" w:rsidRDefault="005C164B" w:rsidP="005C164B">
            <w:pPr>
              <w:spacing w:line="240" w:lineRule="auto"/>
              <w:rPr>
                <w:i/>
                <w:iCs/>
              </w:rPr>
            </w:pPr>
          </w:p>
        </w:tc>
        <w:tc>
          <w:tcPr>
            <w:tcW w:w="1893" w:type="dxa"/>
          </w:tcPr>
          <w:p w14:paraId="60F941AE" w14:textId="77777777" w:rsidR="005C164B" w:rsidRPr="005C164B" w:rsidRDefault="005C164B" w:rsidP="005C164B">
            <w:pPr>
              <w:spacing w:line="240" w:lineRule="auto"/>
              <w:rPr>
                <w:i/>
                <w:iCs/>
              </w:rPr>
            </w:pPr>
          </w:p>
        </w:tc>
      </w:tr>
    </w:tbl>
    <w:p w14:paraId="506FE24C" w14:textId="780EC579" w:rsidR="005C164B" w:rsidRDefault="005C164B" w:rsidP="005C164B"/>
    <w:sectPr w:rsidR="005C164B" w:rsidSect="00EE47E6">
      <w:pgSz w:w="16838" w:h="11906" w:orient="landscape" w:code="9"/>
      <w:pgMar w:top="1077"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25BCA" w14:textId="77777777" w:rsidR="00034698" w:rsidRDefault="00034698" w:rsidP="00947DFD">
      <w:pPr>
        <w:spacing w:after="0" w:line="240" w:lineRule="auto"/>
      </w:pPr>
      <w:r>
        <w:separator/>
      </w:r>
    </w:p>
  </w:endnote>
  <w:endnote w:type="continuationSeparator" w:id="0">
    <w:p w14:paraId="72FCF646" w14:textId="77777777" w:rsidR="00034698" w:rsidRDefault="00034698" w:rsidP="00947DFD">
      <w:pPr>
        <w:spacing w:after="0" w:line="240" w:lineRule="auto"/>
      </w:pPr>
      <w:r>
        <w:continuationSeparator/>
      </w:r>
    </w:p>
  </w:endnote>
  <w:endnote w:type="continuationNotice" w:id="1">
    <w:p w14:paraId="7FF01034" w14:textId="77777777" w:rsidR="00034698" w:rsidRDefault="00034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A3CFA" w14:textId="77777777" w:rsidR="00034698" w:rsidRDefault="00034698" w:rsidP="00947DFD">
      <w:pPr>
        <w:spacing w:after="0" w:line="240" w:lineRule="auto"/>
      </w:pPr>
      <w:r>
        <w:separator/>
      </w:r>
    </w:p>
  </w:footnote>
  <w:footnote w:type="continuationSeparator" w:id="0">
    <w:p w14:paraId="2E8D947D" w14:textId="77777777" w:rsidR="00034698" w:rsidRDefault="00034698" w:rsidP="00947DFD">
      <w:pPr>
        <w:spacing w:after="0" w:line="240" w:lineRule="auto"/>
      </w:pPr>
      <w:r>
        <w:continuationSeparator/>
      </w:r>
    </w:p>
  </w:footnote>
  <w:footnote w:type="continuationNotice" w:id="1">
    <w:p w14:paraId="20C80FB7" w14:textId="77777777" w:rsidR="00034698" w:rsidRDefault="000346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5A8"/>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86A0D9A"/>
    <w:multiLevelType w:val="hybridMultilevel"/>
    <w:tmpl w:val="DAD6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B5C2B"/>
    <w:multiLevelType w:val="hybridMultilevel"/>
    <w:tmpl w:val="862E3BA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3A31A2B"/>
    <w:multiLevelType w:val="hybridMultilevel"/>
    <w:tmpl w:val="32009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03A78"/>
    <w:multiLevelType w:val="hybridMultilevel"/>
    <w:tmpl w:val="F62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62933"/>
    <w:multiLevelType w:val="hybridMultilevel"/>
    <w:tmpl w:val="7D9A1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1B2DC7"/>
    <w:multiLevelType w:val="hybridMultilevel"/>
    <w:tmpl w:val="E6643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A3C42"/>
    <w:multiLevelType w:val="multilevel"/>
    <w:tmpl w:val="446C3DDE"/>
    <w:lvl w:ilvl="0">
      <w:start w:val="1"/>
      <w:numFmt w:val="decimal"/>
      <w:lvlText w:val="%1."/>
      <w:lvlJc w:val="left"/>
      <w:pPr>
        <w:ind w:left="340" w:hanging="340"/>
      </w:pPr>
      <w:rPr>
        <w:rFonts w:asciiTheme="majorHAnsi" w:eastAsiaTheme="majorEastAsia" w:hAnsiTheme="majorHAnsi" w:cstheme="majorBidi"/>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3936FC"/>
    <w:multiLevelType w:val="hybridMultilevel"/>
    <w:tmpl w:val="7B503396"/>
    <w:lvl w:ilvl="0" w:tplc="14F8EF8E">
      <w:start w:val="1"/>
      <w:numFmt w:val="decimal"/>
      <w:lvlText w:val="%1.0"/>
      <w:lvlJc w:val="left"/>
      <w:pPr>
        <w:ind w:left="720" w:hanging="360"/>
      </w:pPr>
      <w:rPr>
        <w:rFonts w:ascii="Arial" w:eastAsia="Arial" w:hAnsi="Arial" w:cs="Arial" w:hint="default"/>
        <w:b w:val="0"/>
        <w:bCs w:val="0"/>
        <w:i w:val="0"/>
        <w:iCs w:val="0"/>
        <w:spacing w:val="-1"/>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5B1BE4"/>
    <w:multiLevelType w:val="hybridMultilevel"/>
    <w:tmpl w:val="43D22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53C2D"/>
    <w:multiLevelType w:val="hybridMultilevel"/>
    <w:tmpl w:val="9A1C9E7C"/>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1" w15:restartNumberingAfterBreak="0">
    <w:nsid w:val="21457BC9"/>
    <w:multiLevelType w:val="hybridMultilevel"/>
    <w:tmpl w:val="2BF6C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ED3568"/>
    <w:multiLevelType w:val="hybridMultilevel"/>
    <w:tmpl w:val="4540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172DC"/>
    <w:multiLevelType w:val="hybridMultilevel"/>
    <w:tmpl w:val="64E87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803F36"/>
    <w:multiLevelType w:val="multilevel"/>
    <w:tmpl w:val="B54241B8"/>
    <w:lvl w:ilvl="0">
      <w:start w:val="1"/>
      <w:numFmt w:val="decimal"/>
      <w:pStyle w:val="NumberedList"/>
      <w:lvlText w:val="%1."/>
      <w:lvlJc w:val="left"/>
      <w:pPr>
        <w:ind w:left="680" w:hanging="340"/>
      </w:pPr>
      <w:rPr>
        <w:rFonts w:asciiTheme="majorHAnsi" w:eastAsiaTheme="majorEastAsia" w:hAnsiTheme="majorHAnsi" w:cstheme="majorBidi"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274EB1"/>
    <w:multiLevelType w:val="hybridMultilevel"/>
    <w:tmpl w:val="610C7C0A"/>
    <w:lvl w:ilvl="0" w:tplc="14F8EF8E">
      <w:start w:val="1"/>
      <w:numFmt w:val="decimal"/>
      <w:lvlText w:val="%1.0"/>
      <w:lvlJc w:val="left"/>
      <w:pPr>
        <w:ind w:left="720" w:hanging="360"/>
      </w:pPr>
      <w:rPr>
        <w:rFonts w:ascii="Arial" w:eastAsia="Arial" w:hAnsi="Arial" w:cs="Arial" w:hint="default"/>
        <w:b w:val="0"/>
        <w:bCs w:val="0"/>
        <w:i w:val="0"/>
        <w:iCs w:val="0"/>
        <w:spacing w:val="-1"/>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4D1F81"/>
    <w:multiLevelType w:val="hybridMultilevel"/>
    <w:tmpl w:val="B8C29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B06237"/>
    <w:multiLevelType w:val="hybridMultilevel"/>
    <w:tmpl w:val="27FA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E33CA1"/>
    <w:multiLevelType w:val="hybridMultilevel"/>
    <w:tmpl w:val="5B0E9D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1E65C6"/>
    <w:multiLevelType w:val="hybridMultilevel"/>
    <w:tmpl w:val="F040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F7994"/>
    <w:multiLevelType w:val="multilevel"/>
    <w:tmpl w:val="11847A0A"/>
    <w:lvl w:ilvl="0">
      <w:start w:val="1"/>
      <w:numFmt w:val="decimal"/>
      <w:lvlText w:val="%1."/>
      <w:lvlJc w:val="left"/>
      <w:pPr>
        <w:ind w:left="680" w:hanging="340"/>
      </w:pPr>
      <w:rPr>
        <w:rFonts w:asciiTheme="majorHAnsi" w:eastAsiaTheme="majorEastAsia" w:hAnsiTheme="majorHAnsi" w:cstheme="majorBidi"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7958DD"/>
    <w:multiLevelType w:val="hybridMultilevel"/>
    <w:tmpl w:val="9FC4A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0D0581"/>
    <w:multiLevelType w:val="multilevel"/>
    <w:tmpl w:val="A26A5A86"/>
    <w:lvl w:ilvl="0">
      <w:start w:val="1"/>
      <w:numFmt w:val="decimal"/>
      <w:lvlText w:val="%1.0"/>
      <w:lvlJc w:val="left"/>
      <w:pPr>
        <w:ind w:left="780" w:hanging="780"/>
      </w:pPr>
      <w:rPr>
        <w:rFonts w:hint="default"/>
      </w:rPr>
    </w:lvl>
    <w:lvl w:ilvl="1">
      <w:start w:val="1"/>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3EF7190"/>
    <w:multiLevelType w:val="multilevel"/>
    <w:tmpl w:val="92A43D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5F55B0"/>
    <w:multiLevelType w:val="multilevel"/>
    <w:tmpl w:val="21B09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8C77E7"/>
    <w:multiLevelType w:val="hybridMultilevel"/>
    <w:tmpl w:val="6EAE711A"/>
    <w:lvl w:ilvl="0" w:tplc="60701C28">
      <w:start w:val="1"/>
      <w:numFmt w:val="bullet"/>
      <w:lvlText w:val=""/>
      <w:lvlJc w:val="left"/>
      <w:pPr>
        <w:ind w:left="505"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379F9"/>
    <w:multiLevelType w:val="hybridMultilevel"/>
    <w:tmpl w:val="2F3E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830A4"/>
    <w:multiLevelType w:val="hybridMultilevel"/>
    <w:tmpl w:val="9410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3019B0"/>
    <w:multiLevelType w:val="multilevel"/>
    <w:tmpl w:val="1BF8683A"/>
    <w:lvl w:ilvl="0">
      <w:start w:val="1"/>
      <w:numFmt w:val="decimal"/>
      <w:lvlText w:val="%1."/>
      <w:lvlJc w:val="left"/>
      <w:pPr>
        <w:ind w:left="680" w:hanging="340"/>
      </w:pPr>
      <w:rPr>
        <w:rFonts w:asciiTheme="majorHAnsi" w:eastAsiaTheme="majorEastAsia" w:hAnsiTheme="majorHAnsi" w:cstheme="majorBidi"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2A1487"/>
    <w:multiLevelType w:val="hybridMultilevel"/>
    <w:tmpl w:val="7022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3000DE"/>
    <w:multiLevelType w:val="hybridMultilevel"/>
    <w:tmpl w:val="D19E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E6414"/>
    <w:multiLevelType w:val="hybridMultilevel"/>
    <w:tmpl w:val="62C0C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2018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CE3BEB"/>
    <w:multiLevelType w:val="hybridMultilevel"/>
    <w:tmpl w:val="CE44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46F4D"/>
    <w:multiLevelType w:val="hybridMultilevel"/>
    <w:tmpl w:val="5FCA4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3C5218"/>
    <w:multiLevelType w:val="multilevel"/>
    <w:tmpl w:val="446C3DDE"/>
    <w:styleLink w:val="CurrentList1"/>
    <w:lvl w:ilvl="0">
      <w:start w:val="1"/>
      <w:numFmt w:val="decimal"/>
      <w:lvlText w:val="%1."/>
      <w:lvlJc w:val="left"/>
      <w:pPr>
        <w:ind w:left="340" w:hanging="340"/>
      </w:pPr>
      <w:rPr>
        <w:rFonts w:asciiTheme="majorHAnsi" w:eastAsiaTheme="majorEastAsia" w:hAnsiTheme="majorHAnsi" w:cstheme="majorBidi"/>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765848"/>
    <w:multiLevelType w:val="multilevel"/>
    <w:tmpl w:val="A6048D74"/>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7" w15:restartNumberingAfterBreak="0">
    <w:nsid w:val="7EEE5767"/>
    <w:multiLevelType w:val="hybridMultilevel"/>
    <w:tmpl w:val="B4C0A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5"/>
  </w:num>
  <w:num w:numId="3">
    <w:abstractNumId w:val="32"/>
  </w:num>
  <w:num w:numId="4">
    <w:abstractNumId w:val="22"/>
  </w:num>
  <w:num w:numId="5">
    <w:abstractNumId w:val="0"/>
  </w:num>
  <w:num w:numId="6">
    <w:abstractNumId w:val="36"/>
  </w:num>
  <w:num w:numId="7">
    <w:abstractNumId w:val="23"/>
  </w:num>
  <w:num w:numId="8">
    <w:abstractNumId w:val="7"/>
  </w:num>
  <w:num w:numId="9">
    <w:abstractNumId w:val="14"/>
  </w:num>
  <w:num w:numId="10">
    <w:abstractNumId w:val="4"/>
  </w:num>
  <w:num w:numId="11">
    <w:abstractNumId w:val="20"/>
  </w:num>
  <w:num w:numId="12">
    <w:abstractNumId w:val="35"/>
  </w:num>
  <w:num w:numId="13">
    <w:abstractNumId w:val="28"/>
  </w:num>
  <w:num w:numId="14">
    <w:abstractNumId w:val="10"/>
  </w:num>
  <w:num w:numId="15">
    <w:abstractNumId w:val="6"/>
  </w:num>
  <w:num w:numId="16">
    <w:abstractNumId w:val="3"/>
  </w:num>
  <w:num w:numId="17">
    <w:abstractNumId w:val="31"/>
  </w:num>
  <w:num w:numId="18">
    <w:abstractNumId w:val="34"/>
  </w:num>
  <w:num w:numId="19">
    <w:abstractNumId w:val="37"/>
  </w:num>
  <w:num w:numId="20">
    <w:abstractNumId w:val="5"/>
  </w:num>
  <w:num w:numId="21">
    <w:abstractNumId w:val="13"/>
  </w:num>
  <w:num w:numId="22">
    <w:abstractNumId w:val="19"/>
  </w:num>
  <w:num w:numId="23">
    <w:abstractNumId w:val="12"/>
  </w:num>
  <w:num w:numId="24">
    <w:abstractNumId w:val="27"/>
  </w:num>
  <w:num w:numId="25">
    <w:abstractNumId w:val="1"/>
  </w:num>
  <w:num w:numId="26">
    <w:abstractNumId w:val="26"/>
  </w:num>
  <w:num w:numId="27">
    <w:abstractNumId w:val="29"/>
  </w:num>
  <w:num w:numId="28">
    <w:abstractNumId w:val="17"/>
  </w:num>
  <w:num w:numId="29">
    <w:abstractNumId w:val="21"/>
  </w:num>
  <w:num w:numId="30">
    <w:abstractNumId w:val="11"/>
  </w:num>
  <w:num w:numId="31">
    <w:abstractNumId w:val="16"/>
  </w:num>
  <w:num w:numId="32">
    <w:abstractNumId w:val="30"/>
  </w:num>
  <w:num w:numId="33">
    <w:abstractNumId w:val="18"/>
  </w:num>
  <w:num w:numId="34">
    <w:abstractNumId w:val="9"/>
  </w:num>
  <w:num w:numId="35">
    <w:abstractNumId w:val="24"/>
  </w:num>
  <w:num w:numId="36">
    <w:abstractNumId w:val="33"/>
  </w:num>
  <w:num w:numId="37">
    <w:abstractNumId w:val="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o:colormru v:ext="edit" colors="#26a6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15"/>
    <w:rsid w:val="00010D32"/>
    <w:rsid w:val="000163D0"/>
    <w:rsid w:val="0002450A"/>
    <w:rsid w:val="00031AA4"/>
    <w:rsid w:val="00034698"/>
    <w:rsid w:val="000460B8"/>
    <w:rsid w:val="0005110D"/>
    <w:rsid w:val="0006019A"/>
    <w:rsid w:val="000737C2"/>
    <w:rsid w:val="00083082"/>
    <w:rsid w:val="00083891"/>
    <w:rsid w:val="00084177"/>
    <w:rsid w:val="000864FA"/>
    <w:rsid w:val="000872B9"/>
    <w:rsid w:val="00090EA2"/>
    <w:rsid w:val="00094B0C"/>
    <w:rsid w:val="000A3A9A"/>
    <w:rsid w:val="000A5B3D"/>
    <w:rsid w:val="000A77B9"/>
    <w:rsid w:val="000B1E99"/>
    <w:rsid w:val="000B3CB6"/>
    <w:rsid w:val="000B4132"/>
    <w:rsid w:val="000B56C3"/>
    <w:rsid w:val="000C1969"/>
    <w:rsid w:val="000C32A9"/>
    <w:rsid w:val="000C45CA"/>
    <w:rsid w:val="000C781C"/>
    <w:rsid w:val="000D0B1B"/>
    <w:rsid w:val="000D173F"/>
    <w:rsid w:val="000D4A96"/>
    <w:rsid w:val="000F278C"/>
    <w:rsid w:val="001010C5"/>
    <w:rsid w:val="00102F0D"/>
    <w:rsid w:val="00120625"/>
    <w:rsid w:val="00123C04"/>
    <w:rsid w:val="00137BA9"/>
    <w:rsid w:val="00143EEC"/>
    <w:rsid w:val="00151C4D"/>
    <w:rsid w:val="00154B6C"/>
    <w:rsid w:val="00160A81"/>
    <w:rsid w:val="00163A32"/>
    <w:rsid w:val="001736F3"/>
    <w:rsid w:val="00173D3F"/>
    <w:rsid w:val="00176308"/>
    <w:rsid w:val="0018066D"/>
    <w:rsid w:val="001843C8"/>
    <w:rsid w:val="00186087"/>
    <w:rsid w:val="00192552"/>
    <w:rsid w:val="00192557"/>
    <w:rsid w:val="00193B44"/>
    <w:rsid w:val="001A75A6"/>
    <w:rsid w:val="001B18F7"/>
    <w:rsid w:val="001B639B"/>
    <w:rsid w:val="001B7FAE"/>
    <w:rsid w:val="001C2B51"/>
    <w:rsid w:val="001C640F"/>
    <w:rsid w:val="001D764F"/>
    <w:rsid w:val="001D7B45"/>
    <w:rsid w:val="001E0870"/>
    <w:rsid w:val="001E2BC2"/>
    <w:rsid w:val="001F6383"/>
    <w:rsid w:val="001F6415"/>
    <w:rsid w:val="002013EB"/>
    <w:rsid w:val="00201DA5"/>
    <w:rsid w:val="002029D3"/>
    <w:rsid w:val="00205EF5"/>
    <w:rsid w:val="00210F17"/>
    <w:rsid w:val="0022616A"/>
    <w:rsid w:val="00227D7F"/>
    <w:rsid w:val="002424D2"/>
    <w:rsid w:val="002558ED"/>
    <w:rsid w:val="0026143B"/>
    <w:rsid w:val="0026306D"/>
    <w:rsid w:val="002950DE"/>
    <w:rsid w:val="002A3D1E"/>
    <w:rsid w:val="002B41E5"/>
    <w:rsid w:val="002B5D02"/>
    <w:rsid w:val="002B6AF5"/>
    <w:rsid w:val="002D56B9"/>
    <w:rsid w:val="002E6594"/>
    <w:rsid w:val="002E7B1E"/>
    <w:rsid w:val="002F628B"/>
    <w:rsid w:val="0030510D"/>
    <w:rsid w:val="00307CF0"/>
    <w:rsid w:val="00312857"/>
    <w:rsid w:val="0031508F"/>
    <w:rsid w:val="003169F2"/>
    <w:rsid w:val="00325E4A"/>
    <w:rsid w:val="00331EC2"/>
    <w:rsid w:val="0033272A"/>
    <w:rsid w:val="00363E1A"/>
    <w:rsid w:val="00365126"/>
    <w:rsid w:val="0037004D"/>
    <w:rsid w:val="00372464"/>
    <w:rsid w:val="00385CAD"/>
    <w:rsid w:val="003912A8"/>
    <w:rsid w:val="00393AA4"/>
    <w:rsid w:val="00396E87"/>
    <w:rsid w:val="00397C9C"/>
    <w:rsid w:val="003A197B"/>
    <w:rsid w:val="003A7608"/>
    <w:rsid w:val="003C2AA3"/>
    <w:rsid w:val="003C6100"/>
    <w:rsid w:val="003D3757"/>
    <w:rsid w:val="003D6505"/>
    <w:rsid w:val="003E44B3"/>
    <w:rsid w:val="003E5791"/>
    <w:rsid w:val="003F0AB6"/>
    <w:rsid w:val="003F3DA5"/>
    <w:rsid w:val="003F6C5C"/>
    <w:rsid w:val="003F7034"/>
    <w:rsid w:val="00412AC2"/>
    <w:rsid w:val="0041410D"/>
    <w:rsid w:val="0044090F"/>
    <w:rsid w:val="00444B8A"/>
    <w:rsid w:val="00447F2F"/>
    <w:rsid w:val="004550AA"/>
    <w:rsid w:val="0046010A"/>
    <w:rsid w:val="00466B08"/>
    <w:rsid w:val="004746F1"/>
    <w:rsid w:val="004765C0"/>
    <w:rsid w:val="00480400"/>
    <w:rsid w:val="00485899"/>
    <w:rsid w:val="004860AC"/>
    <w:rsid w:val="004866C7"/>
    <w:rsid w:val="004912DC"/>
    <w:rsid w:val="00491E53"/>
    <w:rsid w:val="00494414"/>
    <w:rsid w:val="00495B6F"/>
    <w:rsid w:val="004A23C0"/>
    <w:rsid w:val="004A6E41"/>
    <w:rsid w:val="004B1349"/>
    <w:rsid w:val="004B3395"/>
    <w:rsid w:val="004B6C1C"/>
    <w:rsid w:val="004C4F58"/>
    <w:rsid w:val="004E21BA"/>
    <w:rsid w:val="00504EDB"/>
    <w:rsid w:val="00505A4F"/>
    <w:rsid w:val="005137DD"/>
    <w:rsid w:val="005157B2"/>
    <w:rsid w:val="00520634"/>
    <w:rsid w:val="0052110B"/>
    <w:rsid w:val="0053094F"/>
    <w:rsid w:val="00531337"/>
    <w:rsid w:val="00536AF8"/>
    <w:rsid w:val="00546B1B"/>
    <w:rsid w:val="00546DA9"/>
    <w:rsid w:val="00550067"/>
    <w:rsid w:val="00550836"/>
    <w:rsid w:val="00553B3A"/>
    <w:rsid w:val="0055417E"/>
    <w:rsid w:val="005568B8"/>
    <w:rsid w:val="00556CE6"/>
    <w:rsid w:val="00566F24"/>
    <w:rsid w:val="005764A3"/>
    <w:rsid w:val="00576D56"/>
    <w:rsid w:val="00577939"/>
    <w:rsid w:val="00580DE5"/>
    <w:rsid w:val="00584543"/>
    <w:rsid w:val="00585F92"/>
    <w:rsid w:val="00586CE5"/>
    <w:rsid w:val="005919F3"/>
    <w:rsid w:val="005A1777"/>
    <w:rsid w:val="005A3B72"/>
    <w:rsid w:val="005A6019"/>
    <w:rsid w:val="005B3A5B"/>
    <w:rsid w:val="005B5BCD"/>
    <w:rsid w:val="005B65B1"/>
    <w:rsid w:val="005B720B"/>
    <w:rsid w:val="005C164B"/>
    <w:rsid w:val="005D2F05"/>
    <w:rsid w:val="005D6E54"/>
    <w:rsid w:val="005D7E23"/>
    <w:rsid w:val="005E38F0"/>
    <w:rsid w:val="005F3DFB"/>
    <w:rsid w:val="005F4859"/>
    <w:rsid w:val="005F6154"/>
    <w:rsid w:val="00603AE0"/>
    <w:rsid w:val="00605642"/>
    <w:rsid w:val="00607BFB"/>
    <w:rsid w:val="00612222"/>
    <w:rsid w:val="00647C0C"/>
    <w:rsid w:val="00650B62"/>
    <w:rsid w:val="0065173E"/>
    <w:rsid w:val="00661934"/>
    <w:rsid w:val="006625B6"/>
    <w:rsid w:val="00666674"/>
    <w:rsid w:val="00667D8B"/>
    <w:rsid w:val="00672DF3"/>
    <w:rsid w:val="00676E54"/>
    <w:rsid w:val="00682515"/>
    <w:rsid w:val="00697EB0"/>
    <w:rsid w:val="006A27B2"/>
    <w:rsid w:val="006A7640"/>
    <w:rsid w:val="006B123E"/>
    <w:rsid w:val="006B6861"/>
    <w:rsid w:val="006D1A50"/>
    <w:rsid w:val="006E0540"/>
    <w:rsid w:val="006E4023"/>
    <w:rsid w:val="007014DE"/>
    <w:rsid w:val="0070779C"/>
    <w:rsid w:val="0071265D"/>
    <w:rsid w:val="00717477"/>
    <w:rsid w:val="0072033D"/>
    <w:rsid w:val="00723FC9"/>
    <w:rsid w:val="0072706E"/>
    <w:rsid w:val="00730CBC"/>
    <w:rsid w:val="00752BE9"/>
    <w:rsid w:val="00753016"/>
    <w:rsid w:val="007634E1"/>
    <w:rsid w:val="00765D34"/>
    <w:rsid w:val="007674A5"/>
    <w:rsid w:val="00767D47"/>
    <w:rsid w:val="00771C26"/>
    <w:rsid w:val="00772E3F"/>
    <w:rsid w:val="00773647"/>
    <w:rsid w:val="0078742C"/>
    <w:rsid w:val="00790BB7"/>
    <w:rsid w:val="007923F8"/>
    <w:rsid w:val="0079282A"/>
    <w:rsid w:val="0079517C"/>
    <w:rsid w:val="00797C65"/>
    <w:rsid w:val="007A05C7"/>
    <w:rsid w:val="007A7EAF"/>
    <w:rsid w:val="007B05AF"/>
    <w:rsid w:val="007C73C5"/>
    <w:rsid w:val="007D076E"/>
    <w:rsid w:val="007D36E1"/>
    <w:rsid w:val="007E275C"/>
    <w:rsid w:val="00805D73"/>
    <w:rsid w:val="00807ED5"/>
    <w:rsid w:val="00812D4D"/>
    <w:rsid w:val="00814F78"/>
    <w:rsid w:val="00827BEA"/>
    <w:rsid w:val="0083301C"/>
    <w:rsid w:val="00833D45"/>
    <w:rsid w:val="00834D02"/>
    <w:rsid w:val="0084192E"/>
    <w:rsid w:val="0084343C"/>
    <w:rsid w:val="00843FB2"/>
    <w:rsid w:val="00845235"/>
    <w:rsid w:val="0085320D"/>
    <w:rsid w:val="00863415"/>
    <w:rsid w:val="0086354F"/>
    <w:rsid w:val="00865A3F"/>
    <w:rsid w:val="00883A35"/>
    <w:rsid w:val="00890240"/>
    <w:rsid w:val="008924F7"/>
    <w:rsid w:val="00896FCB"/>
    <w:rsid w:val="008976FB"/>
    <w:rsid w:val="008A3433"/>
    <w:rsid w:val="008A3FCB"/>
    <w:rsid w:val="008C1C2D"/>
    <w:rsid w:val="008D0250"/>
    <w:rsid w:val="008D28C7"/>
    <w:rsid w:val="008D2ACA"/>
    <w:rsid w:val="008D6943"/>
    <w:rsid w:val="008E0685"/>
    <w:rsid w:val="008E1EB7"/>
    <w:rsid w:val="008E4B76"/>
    <w:rsid w:val="008E680D"/>
    <w:rsid w:val="008F07E5"/>
    <w:rsid w:val="008F712B"/>
    <w:rsid w:val="0090030F"/>
    <w:rsid w:val="0090139B"/>
    <w:rsid w:val="009032EA"/>
    <w:rsid w:val="00911795"/>
    <w:rsid w:val="009235E7"/>
    <w:rsid w:val="009255CC"/>
    <w:rsid w:val="00925D58"/>
    <w:rsid w:val="00930D34"/>
    <w:rsid w:val="009348E9"/>
    <w:rsid w:val="009358CD"/>
    <w:rsid w:val="0093787D"/>
    <w:rsid w:val="009405A0"/>
    <w:rsid w:val="009419AF"/>
    <w:rsid w:val="00943AC9"/>
    <w:rsid w:val="0094673D"/>
    <w:rsid w:val="00947DFD"/>
    <w:rsid w:val="00957B7C"/>
    <w:rsid w:val="00966344"/>
    <w:rsid w:val="00970AFF"/>
    <w:rsid w:val="00972934"/>
    <w:rsid w:val="0098140B"/>
    <w:rsid w:val="00981E20"/>
    <w:rsid w:val="009936EB"/>
    <w:rsid w:val="00997680"/>
    <w:rsid w:val="00997AB1"/>
    <w:rsid w:val="009A0C42"/>
    <w:rsid w:val="009A2370"/>
    <w:rsid w:val="009A7FF6"/>
    <w:rsid w:val="009B2506"/>
    <w:rsid w:val="009B39EE"/>
    <w:rsid w:val="009C27D9"/>
    <w:rsid w:val="009C6C7C"/>
    <w:rsid w:val="009E46BB"/>
    <w:rsid w:val="009E4887"/>
    <w:rsid w:val="009F6B98"/>
    <w:rsid w:val="009F70DA"/>
    <w:rsid w:val="009F71E6"/>
    <w:rsid w:val="00A0751A"/>
    <w:rsid w:val="00A10A66"/>
    <w:rsid w:val="00A11440"/>
    <w:rsid w:val="00A16ED8"/>
    <w:rsid w:val="00A17688"/>
    <w:rsid w:val="00A22F81"/>
    <w:rsid w:val="00A23010"/>
    <w:rsid w:val="00A257C4"/>
    <w:rsid w:val="00A259DB"/>
    <w:rsid w:val="00A2762D"/>
    <w:rsid w:val="00A2791B"/>
    <w:rsid w:val="00A302D1"/>
    <w:rsid w:val="00A3182E"/>
    <w:rsid w:val="00A34CD6"/>
    <w:rsid w:val="00A37299"/>
    <w:rsid w:val="00A46B9C"/>
    <w:rsid w:val="00A47674"/>
    <w:rsid w:val="00A51051"/>
    <w:rsid w:val="00A61070"/>
    <w:rsid w:val="00A62BF5"/>
    <w:rsid w:val="00A65086"/>
    <w:rsid w:val="00A66DBA"/>
    <w:rsid w:val="00A74BF2"/>
    <w:rsid w:val="00A768CE"/>
    <w:rsid w:val="00A86B07"/>
    <w:rsid w:val="00A90877"/>
    <w:rsid w:val="00A931BE"/>
    <w:rsid w:val="00AA495B"/>
    <w:rsid w:val="00AB2AD9"/>
    <w:rsid w:val="00AB5E52"/>
    <w:rsid w:val="00AB6AC9"/>
    <w:rsid w:val="00AB6E87"/>
    <w:rsid w:val="00AB7D03"/>
    <w:rsid w:val="00AC10E6"/>
    <w:rsid w:val="00AC6A5D"/>
    <w:rsid w:val="00AD33D6"/>
    <w:rsid w:val="00AD716D"/>
    <w:rsid w:val="00AD7CB3"/>
    <w:rsid w:val="00AE084D"/>
    <w:rsid w:val="00AE0CB8"/>
    <w:rsid w:val="00AE2BAB"/>
    <w:rsid w:val="00AE555C"/>
    <w:rsid w:val="00AF1258"/>
    <w:rsid w:val="00AF2E77"/>
    <w:rsid w:val="00B015DC"/>
    <w:rsid w:val="00B04C7B"/>
    <w:rsid w:val="00B16829"/>
    <w:rsid w:val="00B1771B"/>
    <w:rsid w:val="00B2013C"/>
    <w:rsid w:val="00B25427"/>
    <w:rsid w:val="00B321A8"/>
    <w:rsid w:val="00B32AED"/>
    <w:rsid w:val="00B36F5D"/>
    <w:rsid w:val="00B3713D"/>
    <w:rsid w:val="00B37D25"/>
    <w:rsid w:val="00B45DD9"/>
    <w:rsid w:val="00B60858"/>
    <w:rsid w:val="00B608FE"/>
    <w:rsid w:val="00B61B07"/>
    <w:rsid w:val="00B637B1"/>
    <w:rsid w:val="00B63921"/>
    <w:rsid w:val="00B651EB"/>
    <w:rsid w:val="00B652C5"/>
    <w:rsid w:val="00B754D1"/>
    <w:rsid w:val="00B77943"/>
    <w:rsid w:val="00BA27F7"/>
    <w:rsid w:val="00BA5CD5"/>
    <w:rsid w:val="00BB2749"/>
    <w:rsid w:val="00BC37B1"/>
    <w:rsid w:val="00BC5268"/>
    <w:rsid w:val="00BD12E1"/>
    <w:rsid w:val="00BD72B1"/>
    <w:rsid w:val="00BE3250"/>
    <w:rsid w:val="00BE5D8E"/>
    <w:rsid w:val="00C0271F"/>
    <w:rsid w:val="00C03F20"/>
    <w:rsid w:val="00C06CAE"/>
    <w:rsid w:val="00C155F7"/>
    <w:rsid w:val="00C20752"/>
    <w:rsid w:val="00C2477F"/>
    <w:rsid w:val="00C27094"/>
    <w:rsid w:val="00C2779F"/>
    <w:rsid w:val="00C315DE"/>
    <w:rsid w:val="00C32A04"/>
    <w:rsid w:val="00C40DF7"/>
    <w:rsid w:val="00C47396"/>
    <w:rsid w:val="00C509B4"/>
    <w:rsid w:val="00C5212B"/>
    <w:rsid w:val="00C62589"/>
    <w:rsid w:val="00C738DD"/>
    <w:rsid w:val="00C748FA"/>
    <w:rsid w:val="00C77632"/>
    <w:rsid w:val="00C87200"/>
    <w:rsid w:val="00C92EFE"/>
    <w:rsid w:val="00C94DA7"/>
    <w:rsid w:val="00C979FF"/>
    <w:rsid w:val="00CA4095"/>
    <w:rsid w:val="00CA589C"/>
    <w:rsid w:val="00CA7B98"/>
    <w:rsid w:val="00CB583C"/>
    <w:rsid w:val="00CC1BF5"/>
    <w:rsid w:val="00CD108E"/>
    <w:rsid w:val="00CD1A12"/>
    <w:rsid w:val="00CD3D22"/>
    <w:rsid w:val="00CD610C"/>
    <w:rsid w:val="00D00727"/>
    <w:rsid w:val="00D00EE1"/>
    <w:rsid w:val="00D23245"/>
    <w:rsid w:val="00D24AEE"/>
    <w:rsid w:val="00D343FD"/>
    <w:rsid w:val="00D37015"/>
    <w:rsid w:val="00D41379"/>
    <w:rsid w:val="00D575EB"/>
    <w:rsid w:val="00D619E9"/>
    <w:rsid w:val="00D62A7F"/>
    <w:rsid w:val="00D64B00"/>
    <w:rsid w:val="00D870D6"/>
    <w:rsid w:val="00D94B27"/>
    <w:rsid w:val="00D9623E"/>
    <w:rsid w:val="00DE0D7F"/>
    <w:rsid w:val="00DE382B"/>
    <w:rsid w:val="00DE5992"/>
    <w:rsid w:val="00DE68D6"/>
    <w:rsid w:val="00DF05E3"/>
    <w:rsid w:val="00DF20A4"/>
    <w:rsid w:val="00DF3EDA"/>
    <w:rsid w:val="00E018DD"/>
    <w:rsid w:val="00E02445"/>
    <w:rsid w:val="00E068A9"/>
    <w:rsid w:val="00E07147"/>
    <w:rsid w:val="00E117B5"/>
    <w:rsid w:val="00E14B9D"/>
    <w:rsid w:val="00E14E89"/>
    <w:rsid w:val="00E155DE"/>
    <w:rsid w:val="00E20FA0"/>
    <w:rsid w:val="00E23A54"/>
    <w:rsid w:val="00E32C36"/>
    <w:rsid w:val="00E42C85"/>
    <w:rsid w:val="00E44C21"/>
    <w:rsid w:val="00E47654"/>
    <w:rsid w:val="00E5413B"/>
    <w:rsid w:val="00E56847"/>
    <w:rsid w:val="00E57300"/>
    <w:rsid w:val="00E57A9E"/>
    <w:rsid w:val="00E624B9"/>
    <w:rsid w:val="00E65625"/>
    <w:rsid w:val="00E720DE"/>
    <w:rsid w:val="00E7398D"/>
    <w:rsid w:val="00E744DB"/>
    <w:rsid w:val="00E878A9"/>
    <w:rsid w:val="00EA24C0"/>
    <w:rsid w:val="00EA3491"/>
    <w:rsid w:val="00EA62DA"/>
    <w:rsid w:val="00EB4C84"/>
    <w:rsid w:val="00EB6938"/>
    <w:rsid w:val="00EC04CE"/>
    <w:rsid w:val="00EC492A"/>
    <w:rsid w:val="00EE0DF3"/>
    <w:rsid w:val="00EE24EC"/>
    <w:rsid w:val="00EE2B54"/>
    <w:rsid w:val="00EE4048"/>
    <w:rsid w:val="00EE40B0"/>
    <w:rsid w:val="00EE47E6"/>
    <w:rsid w:val="00EE56E2"/>
    <w:rsid w:val="00EE5C6E"/>
    <w:rsid w:val="00EE5F00"/>
    <w:rsid w:val="00EE6C3C"/>
    <w:rsid w:val="00EF0F85"/>
    <w:rsid w:val="00EF45F1"/>
    <w:rsid w:val="00EF65AC"/>
    <w:rsid w:val="00F043FC"/>
    <w:rsid w:val="00F1110B"/>
    <w:rsid w:val="00F21B05"/>
    <w:rsid w:val="00F22143"/>
    <w:rsid w:val="00F254AE"/>
    <w:rsid w:val="00F32FCC"/>
    <w:rsid w:val="00F35044"/>
    <w:rsid w:val="00F36D9E"/>
    <w:rsid w:val="00F43E1B"/>
    <w:rsid w:val="00F5682B"/>
    <w:rsid w:val="00F668D3"/>
    <w:rsid w:val="00F718BE"/>
    <w:rsid w:val="00F75975"/>
    <w:rsid w:val="00F812AB"/>
    <w:rsid w:val="00F82649"/>
    <w:rsid w:val="00F86AAE"/>
    <w:rsid w:val="00F87982"/>
    <w:rsid w:val="00F93C40"/>
    <w:rsid w:val="00F97424"/>
    <w:rsid w:val="00FA5EAA"/>
    <w:rsid w:val="00FB1660"/>
    <w:rsid w:val="00FB1713"/>
    <w:rsid w:val="00FB1AC9"/>
    <w:rsid w:val="00FC6DBE"/>
    <w:rsid w:val="00FC6FC0"/>
    <w:rsid w:val="00FD0EB0"/>
    <w:rsid w:val="00FD4C19"/>
    <w:rsid w:val="00FE5AB3"/>
    <w:rsid w:val="00FF40B7"/>
    <w:rsid w:val="00FF48BB"/>
    <w:rsid w:val="00FF5CC9"/>
    <w:rsid w:val="53FEC516"/>
    <w:rsid w:val="5E86AE9B"/>
    <w:rsid w:val="5F174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6a699"/>
    </o:shapedefaults>
    <o:shapelayout v:ext="edit">
      <o:idmap v:ext="edit" data="1"/>
    </o:shapelayout>
  </w:shapeDefaults>
  <w:decimalSymbol w:val="."/>
  <w:listSeparator w:val=","/>
  <w14:docId w14:val="28B2A82D"/>
  <w15:chartTrackingRefBased/>
  <w15:docId w15:val="{ECB5CBD5-F0BB-4035-8B3E-34B7C4DC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4C0"/>
    <w:pPr>
      <w:spacing w:line="288" w:lineRule="auto"/>
    </w:pPr>
    <w:rPr>
      <w:rFonts w:ascii="Arial" w:hAnsi="Arial"/>
      <w:sz w:val="24"/>
    </w:rPr>
  </w:style>
  <w:style w:type="paragraph" w:styleId="Heading1">
    <w:name w:val="heading 1"/>
    <w:basedOn w:val="Normal"/>
    <w:next w:val="Normal"/>
    <w:link w:val="Heading1Char"/>
    <w:uiPriority w:val="9"/>
    <w:rsid w:val="00947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9A7FF6"/>
    <w:pPr>
      <w:keepNext/>
      <w:keepLines/>
      <w:pageBreakBefore/>
      <w:spacing w:before="160" w:after="120"/>
      <w:outlineLvl w:val="1"/>
    </w:pPr>
    <w:rPr>
      <w:rFonts w:eastAsiaTheme="majorEastAsia" w:cstheme="majorBidi"/>
      <w:color w:val="24605A"/>
      <w:sz w:val="36"/>
      <w:szCs w:val="32"/>
    </w:rPr>
  </w:style>
  <w:style w:type="paragraph" w:styleId="Heading3">
    <w:name w:val="heading 3"/>
    <w:basedOn w:val="Normal"/>
    <w:next w:val="Normal"/>
    <w:link w:val="Heading3Char"/>
    <w:uiPriority w:val="9"/>
    <w:unhideWhenUsed/>
    <w:qFormat/>
    <w:rsid w:val="009A7FF6"/>
    <w:pPr>
      <w:keepNext/>
      <w:keepLines/>
      <w:spacing w:before="480" w:after="80"/>
      <w:outlineLvl w:val="2"/>
    </w:pPr>
    <w:rPr>
      <w:rFonts w:eastAsiaTheme="majorEastAsia" w:cstheme="majorBidi"/>
      <w:color w:val="24605A"/>
      <w:sz w:val="30"/>
      <w:szCs w:val="28"/>
    </w:rPr>
  </w:style>
  <w:style w:type="paragraph" w:styleId="Heading4">
    <w:name w:val="heading 4"/>
    <w:basedOn w:val="Normal"/>
    <w:next w:val="Normal"/>
    <w:link w:val="Heading4Char"/>
    <w:uiPriority w:val="9"/>
    <w:unhideWhenUsed/>
    <w:qFormat/>
    <w:rsid w:val="009A7FF6"/>
    <w:pPr>
      <w:keepNext/>
      <w:keepLines/>
      <w:spacing w:before="120" w:after="40"/>
      <w:outlineLvl w:val="3"/>
    </w:pPr>
    <w:rPr>
      <w:rFonts w:eastAsiaTheme="majorEastAsia" w:cstheme="majorBidi"/>
      <w:iCs/>
      <w:color w:val="24605A"/>
    </w:rPr>
  </w:style>
  <w:style w:type="paragraph" w:styleId="Heading5">
    <w:name w:val="heading 5"/>
    <w:basedOn w:val="Normal"/>
    <w:next w:val="Normal"/>
    <w:link w:val="Heading5Char"/>
    <w:uiPriority w:val="9"/>
    <w:semiHidden/>
    <w:unhideWhenUsed/>
    <w:qFormat/>
    <w:rsid w:val="00947D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D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D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D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D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D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7FF6"/>
    <w:rPr>
      <w:rFonts w:ascii="Arial" w:eastAsiaTheme="majorEastAsia" w:hAnsi="Arial" w:cstheme="majorBidi"/>
      <w:color w:val="24605A"/>
      <w:sz w:val="36"/>
      <w:szCs w:val="32"/>
    </w:rPr>
  </w:style>
  <w:style w:type="character" w:customStyle="1" w:styleId="Heading3Char">
    <w:name w:val="Heading 3 Char"/>
    <w:basedOn w:val="DefaultParagraphFont"/>
    <w:link w:val="Heading3"/>
    <w:uiPriority w:val="9"/>
    <w:rsid w:val="009A7FF6"/>
    <w:rPr>
      <w:rFonts w:ascii="Arial" w:eastAsiaTheme="majorEastAsia" w:hAnsi="Arial" w:cstheme="majorBidi"/>
      <w:color w:val="24605A"/>
      <w:sz w:val="30"/>
      <w:szCs w:val="28"/>
    </w:rPr>
  </w:style>
  <w:style w:type="character" w:customStyle="1" w:styleId="Heading4Char">
    <w:name w:val="Heading 4 Char"/>
    <w:basedOn w:val="DefaultParagraphFont"/>
    <w:link w:val="Heading4"/>
    <w:uiPriority w:val="9"/>
    <w:rsid w:val="009A7FF6"/>
    <w:rPr>
      <w:rFonts w:ascii="Arial" w:eastAsiaTheme="majorEastAsia" w:hAnsi="Arial" w:cstheme="majorBidi"/>
      <w:iCs/>
      <w:color w:val="24605A"/>
      <w:sz w:val="24"/>
    </w:rPr>
  </w:style>
  <w:style w:type="character" w:customStyle="1" w:styleId="Heading5Char">
    <w:name w:val="Heading 5 Char"/>
    <w:basedOn w:val="DefaultParagraphFont"/>
    <w:link w:val="Heading5"/>
    <w:uiPriority w:val="9"/>
    <w:semiHidden/>
    <w:rsid w:val="00947D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DFD"/>
    <w:rPr>
      <w:rFonts w:eastAsiaTheme="majorEastAsia" w:cstheme="majorBidi"/>
      <w:color w:val="272727" w:themeColor="text1" w:themeTint="D8"/>
    </w:rPr>
  </w:style>
  <w:style w:type="paragraph" w:styleId="Title">
    <w:name w:val="Title"/>
    <w:basedOn w:val="Heading1"/>
    <w:next w:val="Normal"/>
    <w:link w:val="TitleChar"/>
    <w:uiPriority w:val="10"/>
    <w:qFormat/>
    <w:rsid w:val="00EC492A"/>
    <w:pPr>
      <w:spacing w:before="600" w:after="480" w:line="240" w:lineRule="auto"/>
    </w:pPr>
    <w:rPr>
      <w:color w:val="auto"/>
      <w:spacing w:val="-10"/>
      <w:kern w:val="28"/>
      <w:sz w:val="72"/>
      <w:szCs w:val="56"/>
    </w:rPr>
  </w:style>
  <w:style w:type="character" w:customStyle="1" w:styleId="TitleChar">
    <w:name w:val="Title Char"/>
    <w:basedOn w:val="DefaultParagraphFont"/>
    <w:link w:val="Title"/>
    <w:uiPriority w:val="10"/>
    <w:rsid w:val="00EC492A"/>
    <w:rPr>
      <w:rFonts w:asciiTheme="majorHAnsi" w:eastAsiaTheme="majorEastAsia" w:hAnsiTheme="majorHAnsi" w:cstheme="majorBidi"/>
      <w:spacing w:val="-10"/>
      <w:kern w:val="28"/>
      <w:sz w:val="72"/>
      <w:szCs w:val="56"/>
    </w:rPr>
  </w:style>
  <w:style w:type="paragraph" w:styleId="Subtitle">
    <w:name w:val="Subtitle"/>
    <w:basedOn w:val="Normal"/>
    <w:next w:val="Normal"/>
    <w:link w:val="SubtitleChar"/>
    <w:uiPriority w:val="11"/>
    <w:qFormat/>
    <w:rsid w:val="00585F92"/>
    <w:pPr>
      <w:numPr>
        <w:ilvl w:val="1"/>
      </w:numPr>
    </w:pPr>
    <w:rPr>
      <w:rFonts w:eastAsiaTheme="majorEastAsia" w:cstheme="majorBidi"/>
      <w:color w:val="595959" w:themeColor="text1" w:themeTint="A6"/>
      <w:spacing w:val="15"/>
      <w:sz w:val="44"/>
      <w:szCs w:val="28"/>
    </w:rPr>
  </w:style>
  <w:style w:type="character" w:customStyle="1" w:styleId="SubtitleChar">
    <w:name w:val="Subtitle Char"/>
    <w:basedOn w:val="DefaultParagraphFont"/>
    <w:link w:val="Subtitle"/>
    <w:uiPriority w:val="11"/>
    <w:rsid w:val="00585F92"/>
    <w:rPr>
      <w:rFonts w:eastAsiaTheme="majorEastAsia" w:cstheme="majorBidi"/>
      <w:color w:val="595959" w:themeColor="text1" w:themeTint="A6"/>
      <w:spacing w:val="15"/>
      <w:sz w:val="44"/>
      <w:szCs w:val="28"/>
    </w:rPr>
  </w:style>
  <w:style w:type="paragraph" w:styleId="Quote">
    <w:name w:val="Quote"/>
    <w:basedOn w:val="Normal"/>
    <w:next w:val="Normal"/>
    <w:link w:val="QuoteChar"/>
    <w:uiPriority w:val="29"/>
    <w:qFormat/>
    <w:rsid w:val="00947DFD"/>
    <w:pPr>
      <w:spacing w:before="160"/>
      <w:jc w:val="center"/>
    </w:pPr>
    <w:rPr>
      <w:i/>
      <w:iCs/>
      <w:color w:val="404040" w:themeColor="text1" w:themeTint="BF"/>
    </w:rPr>
  </w:style>
  <w:style w:type="character" w:customStyle="1" w:styleId="QuoteChar">
    <w:name w:val="Quote Char"/>
    <w:basedOn w:val="DefaultParagraphFont"/>
    <w:link w:val="Quote"/>
    <w:uiPriority w:val="29"/>
    <w:rsid w:val="00947DFD"/>
    <w:rPr>
      <w:i/>
      <w:iCs/>
      <w:color w:val="404040" w:themeColor="text1" w:themeTint="BF"/>
    </w:rPr>
  </w:style>
  <w:style w:type="paragraph" w:styleId="ListParagraph">
    <w:name w:val="List Paragraph"/>
    <w:basedOn w:val="Normal"/>
    <w:link w:val="ListParagraphChar"/>
    <w:uiPriority w:val="34"/>
    <w:qFormat/>
    <w:rsid w:val="00947DFD"/>
    <w:pPr>
      <w:ind w:left="720"/>
      <w:contextualSpacing/>
    </w:pPr>
  </w:style>
  <w:style w:type="character" w:styleId="IntenseEmphasis">
    <w:name w:val="Intense Emphasis"/>
    <w:basedOn w:val="DefaultParagraphFont"/>
    <w:uiPriority w:val="21"/>
    <w:rsid w:val="00947DFD"/>
    <w:rPr>
      <w:i/>
      <w:iCs/>
      <w:color w:val="0F4761" w:themeColor="accent1" w:themeShade="BF"/>
    </w:rPr>
  </w:style>
  <w:style w:type="paragraph" w:styleId="IntenseQuote">
    <w:name w:val="Intense Quote"/>
    <w:basedOn w:val="Normal"/>
    <w:next w:val="Normal"/>
    <w:link w:val="IntenseQuoteChar"/>
    <w:uiPriority w:val="30"/>
    <w:qFormat/>
    <w:rsid w:val="00947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DFD"/>
    <w:rPr>
      <w:i/>
      <w:iCs/>
      <w:color w:val="0F4761" w:themeColor="accent1" w:themeShade="BF"/>
    </w:rPr>
  </w:style>
  <w:style w:type="character" w:styleId="IntenseReference">
    <w:name w:val="Intense Reference"/>
    <w:basedOn w:val="DefaultParagraphFont"/>
    <w:uiPriority w:val="32"/>
    <w:rsid w:val="00947DFD"/>
    <w:rPr>
      <w:b/>
      <w:bCs/>
      <w:smallCaps/>
      <w:color w:val="0F4761" w:themeColor="accent1" w:themeShade="BF"/>
      <w:spacing w:val="5"/>
    </w:rPr>
  </w:style>
  <w:style w:type="paragraph" w:styleId="Header">
    <w:name w:val="header"/>
    <w:basedOn w:val="Normal"/>
    <w:link w:val="HeaderChar"/>
    <w:uiPriority w:val="99"/>
    <w:unhideWhenUsed/>
    <w:rsid w:val="00947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DFD"/>
  </w:style>
  <w:style w:type="paragraph" w:styleId="Footer">
    <w:name w:val="footer"/>
    <w:basedOn w:val="Normal"/>
    <w:link w:val="FooterChar"/>
    <w:uiPriority w:val="99"/>
    <w:unhideWhenUsed/>
    <w:rsid w:val="00947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DFD"/>
  </w:style>
  <w:style w:type="paragraph" w:customStyle="1" w:styleId="HeaderText">
    <w:name w:val="Header Text"/>
    <w:basedOn w:val="Normal"/>
    <w:link w:val="HeaderTextChar"/>
    <w:autoRedefine/>
    <w:rsid w:val="00A2791B"/>
    <w:pPr>
      <w:tabs>
        <w:tab w:val="right" w:pos="9746"/>
      </w:tabs>
    </w:pPr>
  </w:style>
  <w:style w:type="character" w:customStyle="1" w:styleId="HeaderTextChar">
    <w:name w:val="Header Text Char"/>
    <w:basedOn w:val="DefaultParagraphFont"/>
    <w:link w:val="HeaderText"/>
    <w:rsid w:val="00A2791B"/>
    <w:rPr>
      <w:rFonts w:ascii="Arial" w:hAnsi="Arial"/>
      <w:sz w:val="24"/>
    </w:rPr>
  </w:style>
  <w:style w:type="character" w:styleId="PlaceholderText">
    <w:name w:val="Placeholder Text"/>
    <w:basedOn w:val="DefaultParagraphFont"/>
    <w:uiPriority w:val="99"/>
    <w:semiHidden/>
    <w:rsid w:val="00EF0F85"/>
    <w:rPr>
      <w:color w:val="666666"/>
    </w:rPr>
  </w:style>
  <w:style w:type="paragraph" w:customStyle="1" w:styleId="Version">
    <w:name w:val="Version"/>
    <w:next w:val="Normal"/>
    <w:link w:val="VersionChar"/>
    <w:qFormat/>
    <w:rsid w:val="00A2791B"/>
    <w:rPr>
      <w:rFonts w:ascii="Arial" w:hAnsi="Arial"/>
      <w:sz w:val="24"/>
    </w:rPr>
  </w:style>
  <w:style w:type="character" w:customStyle="1" w:styleId="VersionChar">
    <w:name w:val="Version Char"/>
    <w:basedOn w:val="FooterChar"/>
    <w:link w:val="Version"/>
    <w:rsid w:val="00A2791B"/>
    <w:rPr>
      <w:rFonts w:ascii="Arial" w:hAnsi="Arial"/>
      <w:sz w:val="24"/>
    </w:rPr>
  </w:style>
  <w:style w:type="character" w:styleId="LineNumber">
    <w:name w:val="line number"/>
    <w:basedOn w:val="DefaultParagraphFont"/>
    <w:uiPriority w:val="99"/>
    <w:semiHidden/>
    <w:unhideWhenUsed/>
    <w:rsid w:val="005137DD"/>
  </w:style>
  <w:style w:type="paragraph" w:styleId="NoSpacing">
    <w:name w:val="No Spacing"/>
    <w:link w:val="NoSpacingChar"/>
    <w:uiPriority w:val="1"/>
    <w:qFormat/>
    <w:rsid w:val="00A2791B"/>
    <w:pPr>
      <w:spacing w:after="0" w:line="240" w:lineRule="auto"/>
    </w:pPr>
    <w:rPr>
      <w:rFonts w:ascii="Arial" w:eastAsiaTheme="minorEastAsia" w:hAnsi="Arial"/>
      <w:kern w:val="0"/>
      <w:sz w:val="24"/>
      <w:lang w:val="en-US"/>
    </w:rPr>
  </w:style>
  <w:style w:type="character" w:customStyle="1" w:styleId="NoSpacingChar">
    <w:name w:val="No Spacing Char"/>
    <w:basedOn w:val="DefaultParagraphFont"/>
    <w:link w:val="NoSpacing"/>
    <w:uiPriority w:val="1"/>
    <w:rsid w:val="00A2791B"/>
    <w:rPr>
      <w:rFonts w:ascii="Arial" w:eastAsiaTheme="minorEastAsia" w:hAnsi="Arial"/>
      <w:kern w:val="0"/>
      <w:sz w:val="24"/>
      <w:lang w:val="en-US"/>
    </w:rPr>
  </w:style>
  <w:style w:type="paragraph" w:customStyle="1" w:styleId="Issue">
    <w:name w:val="Issue"/>
    <w:basedOn w:val="Normal"/>
    <w:next w:val="Normal"/>
    <w:link w:val="IssueChar"/>
    <w:rsid w:val="00A62BF5"/>
    <w:pPr>
      <w:spacing w:line="240" w:lineRule="auto"/>
    </w:pPr>
  </w:style>
  <w:style w:type="character" w:customStyle="1" w:styleId="IssueChar">
    <w:name w:val="Issue Char"/>
    <w:basedOn w:val="VersionChar"/>
    <w:link w:val="Issue"/>
    <w:rsid w:val="00A62BF5"/>
    <w:rPr>
      <w:rFonts w:ascii="Arial" w:hAnsi="Arial"/>
      <w:sz w:val="24"/>
    </w:rPr>
  </w:style>
  <w:style w:type="paragraph" w:customStyle="1" w:styleId="Logo">
    <w:name w:val="Logo"/>
    <w:basedOn w:val="Normal"/>
    <w:link w:val="LogoChar"/>
    <w:qFormat/>
    <w:rsid w:val="001C640F"/>
    <w:rPr>
      <w:noProof/>
    </w:rPr>
  </w:style>
  <w:style w:type="character" w:customStyle="1" w:styleId="LogoChar">
    <w:name w:val="Logo Char"/>
    <w:basedOn w:val="DefaultParagraphFont"/>
    <w:link w:val="Logo"/>
    <w:rsid w:val="001C640F"/>
    <w:rPr>
      <w:noProof/>
    </w:rPr>
  </w:style>
  <w:style w:type="paragraph" w:styleId="BodyText">
    <w:name w:val="Body Text"/>
    <w:basedOn w:val="Normal"/>
    <w:link w:val="BodyTextChar"/>
    <w:uiPriority w:val="1"/>
    <w:rsid w:val="00647C0C"/>
    <w:pPr>
      <w:widowControl w:val="0"/>
      <w:autoSpaceDE w:val="0"/>
      <w:autoSpaceDN w:val="0"/>
      <w:spacing w:after="0" w:line="240" w:lineRule="auto"/>
    </w:pPr>
    <w:rPr>
      <w:rFonts w:eastAsia="Arial" w:cs="Arial"/>
      <w:kern w:val="0"/>
      <w:szCs w:val="24"/>
      <w:lang w:val="en-US"/>
      <w14:ligatures w14:val="none"/>
    </w:rPr>
  </w:style>
  <w:style w:type="character" w:customStyle="1" w:styleId="BodyTextChar">
    <w:name w:val="Body Text Char"/>
    <w:basedOn w:val="DefaultParagraphFont"/>
    <w:link w:val="BodyText"/>
    <w:uiPriority w:val="1"/>
    <w:rsid w:val="00647C0C"/>
    <w:rPr>
      <w:rFonts w:ascii="Arial" w:eastAsia="Arial" w:hAnsi="Arial" w:cs="Arial"/>
      <w:kern w:val="0"/>
      <w:sz w:val="24"/>
      <w:szCs w:val="24"/>
      <w:lang w:val="en-US"/>
      <w14:ligatures w14:val="none"/>
    </w:rPr>
  </w:style>
  <w:style w:type="paragraph" w:styleId="TOC1">
    <w:name w:val="toc 1"/>
    <w:basedOn w:val="Normal"/>
    <w:next w:val="Normal"/>
    <w:autoRedefine/>
    <w:uiPriority w:val="39"/>
    <w:unhideWhenUsed/>
    <w:rsid w:val="007A05C7"/>
    <w:pPr>
      <w:spacing w:after="100"/>
    </w:pPr>
  </w:style>
  <w:style w:type="paragraph" w:styleId="TOC7">
    <w:name w:val="toc 7"/>
    <w:basedOn w:val="Normal"/>
    <w:next w:val="Normal"/>
    <w:autoRedefine/>
    <w:uiPriority w:val="39"/>
    <w:semiHidden/>
    <w:unhideWhenUsed/>
    <w:rsid w:val="004B6C1C"/>
    <w:pPr>
      <w:spacing w:after="100"/>
      <w:ind w:left="1440"/>
    </w:pPr>
  </w:style>
  <w:style w:type="paragraph" w:customStyle="1" w:styleId="IssuedDate">
    <w:name w:val="Issued Date"/>
    <w:basedOn w:val="Normal"/>
    <w:link w:val="IssuedDateChar"/>
    <w:qFormat/>
    <w:rsid w:val="003F3DA5"/>
  </w:style>
  <w:style w:type="character" w:customStyle="1" w:styleId="IssuedDateChar">
    <w:name w:val="Issued Date Char"/>
    <w:basedOn w:val="DefaultParagraphFont"/>
    <w:link w:val="IssuedDate"/>
    <w:rsid w:val="003F3DA5"/>
    <w:rPr>
      <w:sz w:val="24"/>
    </w:rPr>
  </w:style>
  <w:style w:type="table" w:styleId="TableGrid">
    <w:name w:val="Table Grid"/>
    <w:basedOn w:val="TableNormal"/>
    <w:uiPriority w:val="59"/>
    <w:rsid w:val="00D62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B5E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basedOn w:val="Normal"/>
    <w:link w:val="TChar"/>
    <w:rsid w:val="00466B08"/>
    <w:pPr>
      <w:spacing w:after="0" w:line="240" w:lineRule="auto"/>
    </w:pPr>
    <w:rPr>
      <w:sz w:val="36"/>
    </w:rPr>
  </w:style>
  <w:style w:type="character" w:customStyle="1" w:styleId="TChar">
    <w:name w:val="T Char"/>
    <w:basedOn w:val="DefaultParagraphFont"/>
    <w:link w:val="T"/>
    <w:rsid w:val="00466B08"/>
    <w:rPr>
      <w:sz w:val="36"/>
    </w:rPr>
  </w:style>
  <w:style w:type="table" w:customStyle="1" w:styleId="WFTable">
    <w:name w:val="W&amp;F Table"/>
    <w:basedOn w:val="TableNormal"/>
    <w:uiPriority w:val="99"/>
    <w:rsid w:val="00520634"/>
    <w:pPr>
      <w:spacing w:after="0" w:line="240" w:lineRule="auto"/>
    </w:pPr>
    <w:rPr>
      <w:sz w:val="24"/>
    </w:rPr>
    <w:tblPr>
      <w:tblBorders>
        <w:top w:val="single" w:sz="4" w:space="0" w:color="3A3A3A" w:themeColor="background2" w:themeShade="40"/>
        <w:left w:val="single" w:sz="4" w:space="0" w:color="3A3A3A" w:themeColor="background2" w:themeShade="40"/>
        <w:bottom w:val="single" w:sz="4" w:space="0" w:color="3A3A3A" w:themeColor="background2" w:themeShade="40"/>
        <w:right w:val="single" w:sz="4" w:space="0" w:color="3A3A3A" w:themeColor="background2" w:themeShade="40"/>
        <w:insideH w:val="single" w:sz="4" w:space="0" w:color="3A3A3A" w:themeColor="background2" w:themeShade="40"/>
        <w:insideV w:val="single" w:sz="4" w:space="0" w:color="3A3A3A" w:themeColor="background2" w:themeShade="40"/>
      </w:tblBorders>
      <w:tblCellMar>
        <w:top w:w="57" w:type="dxa"/>
        <w:bottom w:w="57" w:type="dxa"/>
      </w:tblCellMar>
    </w:tblPr>
    <w:tblStylePr w:type="firstRow">
      <w:pPr>
        <w:jc w:val="left"/>
      </w:pPr>
      <w:tblPr/>
      <w:tcPr>
        <w:shd w:val="clear" w:color="auto" w:fill="E8E8E8" w:themeFill="background2"/>
      </w:tcPr>
    </w:tblStylePr>
    <w:tblStylePr w:type="lastRow">
      <w:tblPr/>
      <w:tcPr>
        <w:shd w:val="clear" w:color="auto" w:fill="D1D1D1" w:themeFill="background2" w:themeFillShade="E6"/>
      </w:tcPr>
    </w:tblStylePr>
  </w:style>
  <w:style w:type="table" w:styleId="ListTable7Colorful-Accent6">
    <w:name w:val="List Table 7 Colorful Accent 6"/>
    <w:basedOn w:val="TableNormal"/>
    <w:uiPriority w:val="52"/>
    <w:rsid w:val="00717477"/>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3">
    <w:name w:val="toc 3"/>
    <w:basedOn w:val="Normal"/>
    <w:next w:val="Normal"/>
    <w:autoRedefine/>
    <w:uiPriority w:val="39"/>
    <w:unhideWhenUsed/>
    <w:rsid w:val="0086354F"/>
    <w:pPr>
      <w:tabs>
        <w:tab w:val="right" w:leader="dot" w:pos="9742"/>
      </w:tabs>
      <w:spacing w:after="100"/>
      <w:ind w:left="567"/>
    </w:pPr>
  </w:style>
  <w:style w:type="numbering" w:customStyle="1" w:styleId="CurrentList1">
    <w:name w:val="Current List1"/>
    <w:uiPriority w:val="99"/>
    <w:rsid w:val="007674A5"/>
    <w:pPr>
      <w:numPr>
        <w:numId w:val="12"/>
      </w:numPr>
    </w:pPr>
  </w:style>
  <w:style w:type="character" w:styleId="Hyperlink">
    <w:name w:val="Hyperlink"/>
    <w:basedOn w:val="DefaultParagraphFont"/>
    <w:uiPriority w:val="99"/>
    <w:unhideWhenUsed/>
    <w:rsid w:val="00997AB1"/>
    <w:rPr>
      <w:color w:val="24605A"/>
      <w:u w:val="single"/>
    </w:rPr>
  </w:style>
  <w:style w:type="paragraph" w:styleId="Revision">
    <w:name w:val="Revision"/>
    <w:hidden/>
    <w:uiPriority w:val="99"/>
    <w:semiHidden/>
    <w:rsid w:val="000864FA"/>
    <w:pPr>
      <w:spacing w:after="0" w:line="240" w:lineRule="auto"/>
    </w:pPr>
    <w:rPr>
      <w:rFonts w:ascii="Arial" w:hAnsi="Arial"/>
      <w:sz w:val="24"/>
    </w:rPr>
  </w:style>
  <w:style w:type="paragraph" w:customStyle="1" w:styleId="NumberedList">
    <w:name w:val="Numbered List"/>
    <w:basedOn w:val="ListParagraph"/>
    <w:link w:val="NumberedListChar"/>
    <w:rsid w:val="0055417E"/>
    <w:pPr>
      <w:numPr>
        <w:numId w:val="9"/>
      </w:numPr>
    </w:pPr>
  </w:style>
  <w:style w:type="paragraph" w:styleId="EndnoteText">
    <w:name w:val="endnote text"/>
    <w:basedOn w:val="Normal"/>
    <w:link w:val="EndnoteTextChar"/>
    <w:uiPriority w:val="99"/>
    <w:semiHidden/>
    <w:unhideWhenUsed/>
    <w:rsid w:val="0083301C"/>
    <w:pPr>
      <w:spacing w:after="0" w:line="240" w:lineRule="auto"/>
    </w:pPr>
    <w:rPr>
      <w:sz w:val="20"/>
      <w:szCs w:val="20"/>
    </w:rPr>
  </w:style>
  <w:style w:type="character" w:customStyle="1" w:styleId="ListParagraphChar">
    <w:name w:val="List Paragraph Char"/>
    <w:basedOn w:val="DefaultParagraphFont"/>
    <w:link w:val="ListParagraph"/>
    <w:uiPriority w:val="34"/>
    <w:rsid w:val="0055417E"/>
    <w:rPr>
      <w:rFonts w:ascii="Arial" w:hAnsi="Arial"/>
      <w:sz w:val="24"/>
    </w:rPr>
  </w:style>
  <w:style w:type="character" w:customStyle="1" w:styleId="NumberedListChar">
    <w:name w:val="Numbered List Char"/>
    <w:basedOn w:val="ListParagraphChar"/>
    <w:link w:val="NumberedList"/>
    <w:rsid w:val="0055417E"/>
    <w:rPr>
      <w:rFonts w:ascii="Arial" w:hAnsi="Arial"/>
      <w:sz w:val="24"/>
    </w:rPr>
  </w:style>
  <w:style w:type="character" w:customStyle="1" w:styleId="EndnoteTextChar">
    <w:name w:val="Endnote Text Char"/>
    <w:basedOn w:val="DefaultParagraphFont"/>
    <w:link w:val="EndnoteText"/>
    <w:uiPriority w:val="99"/>
    <w:semiHidden/>
    <w:rsid w:val="0083301C"/>
    <w:rPr>
      <w:rFonts w:ascii="Arial" w:hAnsi="Arial"/>
      <w:sz w:val="20"/>
      <w:szCs w:val="20"/>
    </w:rPr>
  </w:style>
  <w:style w:type="character" w:styleId="EndnoteReference">
    <w:name w:val="endnote reference"/>
    <w:basedOn w:val="DefaultParagraphFont"/>
    <w:uiPriority w:val="99"/>
    <w:semiHidden/>
    <w:unhideWhenUsed/>
    <w:rsid w:val="0083301C"/>
    <w:rPr>
      <w:vertAlign w:val="superscript"/>
    </w:rPr>
  </w:style>
  <w:style w:type="paragraph" w:styleId="FootnoteText">
    <w:name w:val="footnote text"/>
    <w:basedOn w:val="Normal"/>
    <w:link w:val="FootnoteTextChar"/>
    <w:uiPriority w:val="99"/>
    <w:semiHidden/>
    <w:unhideWhenUsed/>
    <w:rsid w:val="008330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301C"/>
    <w:rPr>
      <w:rFonts w:ascii="Arial" w:hAnsi="Arial"/>
      <w:sz w:val="20"/>
      <w:szCs w:val="20"/>
    </w:rPr>
  </w:style>
  <w:style w:type="character" w:styleId="FootnoteReference">
    <w:name w:val="footnote reference"/>
    <w:basedOn w:val="DefaultParagraphFont"/>
    <w:uiPriority w:val="99"/>
    <w:semiHidden/>
    <w:unhideWhenUsed/>
    <w:rsid w:val="0083301C"/>
    <w:rPr>
      <w:vertAlign w:val="superscript"/>
    </w:rPr>
  </w:style>
  <w:style w:type="paragraph" w:styleId="TOC2">
    <w:name w:val="toc 2"/>
    <w:basedOn w:val="Normal"/>
    <w:next w:val="Normal"/>
    <w:autoRedefine/>
    <w:uiPriority w:val="39"/>
    <w:unhideWhenUsed/>
    <w:rsid w:val="007A05C7"/>
    <w:pPr>
      <w:spacing w:after="100"/>
      <w:ind w:left="240"/>
    </w:pPr>
  </w:style>
  <w:style w:type="paragraph" w:styleId="NormalWeb">
    <w:name w:val="Normal (Web)"/>
    <w:basedOn w:val="Normal"/>
    <w:uiPriority w:val="99"/>
    <w:semiHidden/>
    <w:unhideWhenUsed/>
    <w:rsid w:val="00DE5992"/>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styleId="TOC4">
    <w:name w:val="toc 4"/>
    <w:basedOn w:val="Normal"/>
    <w:next w:val="Normal"/>
    <w:autoRedefine/>
    <w:uiPriority w:val="39"/>
    <w:unhideWhenUsed/>
    <w:rsid w:val="00C40DF7"/>
    <w:pPr>
      <w:spacing w:after="100"/>
      <w:ind w:left="720"/>
    </w:pPr>
  </w:style>
  <w:style w:type="character" w:styleId="CommentReference">
    <w:name w:val="annotation reference"/>
    <w:basedOn w:val="DefaultParagraphFont"/>
    <w:uiPriority w:val="99"/>
    <w:semiHidden/>
    <w:unhideWhenUsed/>
    <w:rsid w:val="00FD4C19"/>
    <w:rPr>
      <w:sz w:val="16"/>
      <w:szCs w:val="16"/>
    </w:rPr>
  </w:style>
  <w:style w:type="paragraph" w:styleId="CommentText">
    <w:name w:val="annotation text"/>
    <w:basedOn w:val="Normal"/>
    <w:link w:val="CommentTextChar"/>
    <w:uiPriority w:val="99"/>
    <w:semiHidden/>
    <w:unhideWhenUsed/>
    <w:rsid w:val="00FD4C19"/>
    <w:pPr>
      <w:spacing w:line="240" w:lineRule="auto"/>
    </w:pPr>
    <w:rPr>
      <w:sz w:val="20"/>
      <w:szCs w:val="20"/>
    </w:rPr>
  </w:style>
  <w:style w:type="character" w:customStyle="1" w:styleId="CommentTextChar">
    <w:name w:val="Comment Text Char"/>
    <w:basedOn w:val="DefaultParagraphFont"/>
    <w:link w:val="CommentText"/>
    <w:uiPriority w:val="99"/>
    <w:semiHidden/>
    <w:rsid w:val="00FD4C1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4C19"/>
    <w:rPr>
      <w:b/>
      <w:bCs/>
    </w:rPr>
  </w:style>
  <w:style w:type="character" w:customStyle="1" w:styleId="CommentSubjectChar">
    <w:name w:val="Comment Subject Char"/>
    <w:basedOn w:val="CommentTextChar"/>
    <w:link w:val="CommentSubject"/>
    <w:uiPriority w:val="99"/>
    <w:semiHidden/>
    <w:rsid w:val="00FD4C19"/>
    <w:rPr>
      <w:rFonts w:ascii="Arial" w:hAnsi="Arial"/>
      <w:b/>
      <w:bCs/>
      <w:sz w:val="20"/>
      <w:szCs w:val="20"/>
    </w:rPr>
  </w:style>
  <w:style w:type="paragraph" w:styleId="BalloonText">
    <w:name w:val="Balloon Text"/>
    <w:basedOn w:val="Normal"/>
    <w:link w:val="BalloonTextChar"/>
    <w:uiPriority w:val="99"/>
    <w:semiHidden/>
    <w:unhideWhenUsed/>
    <w:rsid w:val="00FD4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C19"/>
    <w:rPr>
      <w:rFonts w:ascii="Segoe UI" w:hAnsi="Segoe UI" w:cs="Segoe UI"/>
      <w:sz w:val="18"/>
      <w:szCs w:val="18"/>
    </w:rPr>
  </w:style>
  <w:style w:type="character" w:customStyle="1" w:styleId="UnresolvedMention">
    <w:name w:val="Unresolved Mention"/>
    <w:basedOn w:val="DefaultParagraphFont"/>
    <w:uiPriority w:val="99"/>
    <w:semiHidden/>
    <w:unhideWhenUsed/>
    <w:rsid w:val="005C164B"/>
    <w:rPr>
      <w:color w:val="605E5C"/>
      <w:shd w:val="clear" w:color="auto" w:fill="E1DFDD"/>
    </w:rPr>
  </w:style>
  <w:style w:type="character" w:styleId="FollowedHyperlink">
    <w:name w:val="FollowedHyperlink"/>
    <w:basedOn w:val="DefaultParagraphFont"/>
    <w:uiPriority w:val="99"/>
    <w:semiHidden/>
    <w:unhideWhenUsed/>
    <w:rsid w:val="000460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137048">
      <w:bodyDiv w:val="1"/>
      <w:marLeft w:val="0"/>
      <w:marRight w:val="0"/>
      <w:marTop w:val="0"/>
      <w:marBottom w:val="0"/>
      <w:divBdr>
        <w:top w:val="none" w:sz="0" w:space="0" w:color="auto"/>
        <w:left w:val="none" w:sz="0" w:space="0" w:color="auto"/>
        <w:bottom w:val="none" w:sz="0" w:space="0" w:color="auto"/>
        <w:right w:val="none" w:sz="0" w:space="0" w:color="auto"/>
      </w:divBdr>
    </w:div>
    <w:div w:id="1319726962">
      <w:bodyDiv w:val="1"/>
      <w:marLeft w:val="0"/>
      <w:marRight w:val="0"/>
      <w:marTop w:val="0"/>
      <w:marBottom w:val="0"/>
      <w:divBdr>
        <w:top w:val="none" w:sz="0" w:space="0" w:color="auto"/>
        <w:left w:val="none" w:sz="0" w:space="0" w:color="auto"/>
        <w:bottom w:val="none" w:sz="0" w:space="0" w:color="auto"/>
        <w:right w:val="none" w:sz="0" w:space="0" w:color="auto"/>
      </w:divBdr>
    </w:div>
    <w:div w:id="1747998428">
      <w:bodyDiv w:val="1"/>
      <w:marLeft w:val="0"/>
      <w:marRight w:val="0"/>
      <w:marTop w:val="0"/>
      <w:marBottom w:val="0"/>
      <w:divBdr>
        <w:top w:val="none" w:sz="0" w:space="0" w:color="auto"/>
        <w:left w:val="none" w:sz="0" w:space="0" w:color="auto"/>
        <w:bottom w:val="none" w:sz="0" w:space="0" w:color="auto"/>
        <w:right w:val="none" w:sz="0" w:space="0" w:color="auto"/>
      </w:divBdr>
    </w:div>
    <w:div w:id="200435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governance-in-academy-trusts" TargetMode="External"/><Relationship Id="rId18" Type="http://schemas.openxmlformats.org/officeDocument/2006/relationships/hyperlink" Target="https://www.nga.org.uk/Knowledge-Centre/Good-governance/Effective-governance/Governing-Board-Self-Review-(1)/Skills-Audit-and-Skills-Matrix.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uidance/governance-in-maintained-schools" TargetMode="External"/><Relationship Id="rId17" Type="http://schemas.openxmlformats.org/officeDocument/2006/relationships/hyperlink" Target="https://www.westmorlandandfurness.gov.uk/schools-and-education/information-schools/school-finance-and-budgeting" TargetMode="External"/><Relationship Id="rId2" Type="http://schemas.openxmlformats.org/officeDocument/2006/relationships/customXml" Target="../customXml/item2.xml"/><Relationship Id="rId16" Type="http://schemas.openxmlformats.org/officeDocument/2006/relationships/hyperlink" Target="https://financial-benchmarking-and-insights-tool.educatio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how-to-use-destinations-data" TargetMode="External"/><Relationship Id="rId10" Type="http://schemas.openxmlformats.org/officeDocument/2006/relationships/endnotes" Target="endnotes.xml"/><Relationship Id="rId19" Type="http://schemas.openxmlformats.org/officeDocument/2006/relationships/hyperlink" Target="https://governorsforschool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plore-education-statistics.service.gov.uk/data-tab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sj\Downloads\Accessible-PDF-Blank-Template%20-%20v.0.7.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3965719473D4F88D2D046E9E262BD" ma:contentTypeVersion="14" ma:contentTypeDescription="Create a new document." ma:contentTypeScope="" ma:versionID="c2c2861cf57c35dc98626dbfadbc4c2f">
  <xsd:schema xmlns:xsd="http://www.w3.org/2001/XMLSchema" xmlns:xs="http://www.w3.org/2001/XMLSchema" xmlns:p="http://schemas.microsoft.com/office/2006/metadata/properties" xmlns:ns2="c43248f2-f8cd-42cd-b43c-ecefa7cc580e" xmlns:ns3="9cf86afa-1579-452e-85e1-62b24d9e9019" targetNamespace="http://schemas.microsoft.com/office/2006/metadata/properties" ma:root="true" ma:fieldsID="cf1d3c30452ca0f8388dd7448acb32da" ns2:_="" ns3:_="">
    <xsd:import namespace="c43248f2-f8cd-42cd-b43c-ecefa7cc580e"/>
    <xsd:import namespace="9cf86afa-1579-452e-85e1-62b24d9e90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248f2-f8cd-42cd-b43c-ecefa7cc58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f86afa-1579-452e-85e1-62b24d9e90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2e9c06-0746-4de6-b55a-cd8fa51f88a5}" ma:internalName="TaxCatchAll" ma:showField="CatchAllData" ma:web="9cf86afa-1579-452e-85e1-62b24d9e901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f86afa-1579-452e-85e1-62b24d9e9019" xsi:nil="true"/>
    <lcf76f155ced4ddcb4097134ff3c332f xmlns="c43248f2-f8cd-42cd-b43c-ecefa7cc580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1819D-B7BB-44BD-BB6E-99500854F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248f2-f8cd-42cd-b43c-ecefa7cc580e"/>
    <ds:schemaRef ds:uri="9cf86afa-1579-452e-85e1-62b24d9e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C8FE1-5540-4CCB-8B24-902AECB27153}">
  <ds:schemaRefs>
    <ds:schemaRef ds:uri="http://schemas.microsoft.com/sharepoint/v3/contenttype/forms"/>
  </ds:schemaRefs>
</ds:datastoreItem>
</file>

<file path=customXml/itemProps3.xml><?xml version="1.0" encoding="utf-8"?>
<ds:datastoreItem xmlns:ds="http://schemas.openxmlformats.org/officeDocument/2006/customXml" ds:itemID="{646E7325-2E39-4456-99BC-6E906A05F18F}">
  <ds:schemaRefs>
    <ds:schemaRef ds:uri="http://schemas.microsoft.com/office/2006/metadata/properties"/>
    <ds:schemaRef ds:uri="http://schemas.microsoft.com/office/infopath/2007/PartnerControls"/>
    <ds:schemaRef ds:uri="9cf86afa-1579-452e-85e1-62b24d9e9019"/>
    <ds:schemaRef ds:uri="c43248f2-f8cd-42cd-b43c-ecefa7cc580e"/>
  </ds:schemaRefs>
</ds:datastoreItem>
</file>

<file path=customXml/itemProps4.xml><?xml version="1.0" encoding="utf-8"?>
<ds:datastoreItem xmlns:ds="http://schemas.openxmlformats.org/officeDocument/2006/customXml" ds:itemID="{99BA068A-F8C5-401A-9B36-8B8661B5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Accessible-PDF-Blank-Template - v.0.7.6</Template>
  <TotalTime>0</TotalTime>
  <Pages>11</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 Jane</dc:creator>
  <cp:keywords/>
  <dc:description/>
  <cp:lastModifiedBy>Zoe Antrobus</cp:lastModifiedBy>
  <cp:revision>2</cp:revision>
  <dcterms:created xsi:type="dcterms:W3CDTF">2025-04-30T10:53:00Z</dcterms:created>
  <dcterms:modified xsi:type="dcterms:W3CDTF">2025-04-30T10:53:00Z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0x0101008CF3965719473D4F88D2D046E9E262BD</vt:lpwstr>
  </property>
</Properties>
</file>