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4EFE" w14:textId="77777777" w:rsidR="00112203" w:rsidRPr="003413A2" w:rsidRDefault="007C7F57">
      <w:pPr>
        <w:rPr>
          <w:rFonts w:ascii="Aptos" w:hAnsi="Aptos"/>
        </w:rPr>
      </w:pPr>
      <w:r w:rsidRPr="003413A2">
        <w:rPr>
          <w:rFonts w:ascii="Aptos" w:hAnsi="Aptos"/>
          <w:b/>
          <w:sz w:val="44"/>
        </w:rPr>
        <w:t>[SCHOOL NAME]</w:t>
      </w:r>
      <w:r w:rsidRPr="003413A2">
        <w:rPr>
          <w:rFonts w:ascii="Aptos" w:hAnsi="Aptos"/>
          <w:b/>
          <w:sz w:val="44"/>
        </w:rPr>
        <w:br/>
        <w:t>Accessibility Plan</w:t>
      </w:r>
    </w:p>
    <w:p w14:paraId="23BD2D75" w14:textId="24DDBE02" w:rsidR="00112203" w:rsidRDefault="007C7F57">
      <w:pPr>
        <w:rPr>
          <w:rFonts w:ascii="Aptos" w:hAnsi="Aptos"/>
        </w:rPr>
      </w:pPr>
      <w:r w:rsidRPr="003413A2">
        <w:rPr>
          <w:rFonts w:ascii="Aptos" w:hAnsi="Aptos"/>
        </w:rPr>
        <w:t>[Date] to [Date]</w:t>
      </w:r>
      <w:r w:rsidR="00DA1368">
        <w:rPr>
          <w:rFonts w:ascii="Aptos" w:hAnsi="Aptos"/>
        </w:rPr>
        <w:t xml:space="preserve"> (3 academic years)</w:t>
      </w:r>
    </w:p>
    <w:tbl>
      <w:tblPr>
        <w:tblStyle w:val="TableGrid"/>
        <w:tblW w:w="0" w:type="auto"/>
        <w:tblLook w:val="04A0" w:firstRow="1" w:lastRow="0" w:firstColumn="1" w:lastColumn="0" w:noHBand="0" w:noVBand="1"/>
      </w:tblPr>
      <w:tblGrid>
        <w:gridCol w:w="2876"/>
        <w:gridCol w:w="2877"/>
        <w:gridCol w:w="2877"/>
      </w:tblGrid>
      <w:tr w:rsidR="005176F3" w14:paraId="7019DECE" w14:textId="77777777" w:rsidTr="005176F3">
        <w:tc>
          <w:tcPr>
            <w:tcW w:w="2876" w:type="dxa"/>
          </w:tcPr>
          <w:p w14:paraId="46FA9E87" w14:textId="03145CA9" w:rsidR="005176F3" w:rsidRDefault="005176F3">
            <w:pPr>
              <w:rPr>
                <w:rFonts w:ascii="Aptos" w:hAnsi="Aptos"/>
              </w:rPr>
            </w:pPr>
            <w:r w:rsidRPr="003413A2">
              <w:rPr>
                <w:rFonts w:ascii="Aptos" w:hAnsi="Aptos"/>
              </w:rPr>
              <w:t>Approved by:</w:t>
            </w:r>
          </w:p>
        </w:tc>
        <w:tc>
          <w:tcPr>
            <w:tcW w:w="2877" w:type="dxa"/>
          </w:tcPr>
          <w:p w14:paraId="17A08167" w14:textId="0805083A" w:rsidR="005176F3" w:rsidRDefault="005176F3">
            <w:pPr>
              <w:rPr>
                <w:rFonts w:ascii="Aptos" w:hAnsi="Aptos"/>
              </w:rPr>
            </w:pPr>
            <w:r w:rsidRPr="003413A2">
              <w:rPr>
                <w:rFonts w:ascii="Aptos" w:hAnsi="Aptos"/>
              </w:rPr>
              <w:t>[Name]</w:t>
            </w:r>
          </w:p>
        </w:tc>
        <w:tc>
          <w:tcPr>
            <w:tcW w:w="2877" w:type="dxa"/>
          </w:tcPr>
          <w:p w14:paraId="03911687" w14:textId="08F4E23C" w:rsidR="005176F3" w:rsidRDefault="005176F3">
            <w:pPr>
              <w:rPr>
                <w:rFonts w:ascii="Aptos" w:hAnsi="Aptos"/>
              </w:rPr>
            </w:pPr>
            <w:r w:rsidRPr="003413A2">
              <w:rPr>
                <w:rFonts w:ascii="Aptos" w:hAnsi="Aptos"/>
              </w:rPr>
              <w:t>Date: [Date]</w:t>
            </w:r>
          </w:p>
        </w:tc>
      </w:tr>
      <w:tr w:rsidR="005176F3" w14:paraId="290A60BC" w14:textId="77777777" w:rsidTr="005176F3">
        <w:tc>
          <w:tcPr>
            <w:tcW w:w="2876" w:type="dxa"/>
          </w:tcPr>
          <w:p w14:paraId="2075F4F6" w14:textId="77777777" w:rsidR="005176F3" w:rsidRPr="005176F3" w:rsidRDefault="005176F3">
            <w:pPr>
              <w:rPr>
                <w:rFonts w:ascii="Aptos" w:hAnsi="Aptos"/>
                <w:color w:val="8064A2" w:themeColor="accent4"/>
              </w:rPr>
            </w:pPr>
          </w:p>
        </w:tc>
        <w:tc>
          <w:tcPr>
            <w:tcW w:w="2877" w:type="dxa"/>
          </w:tcPr>
          <w:p w14:paraId="684331EB" w14:textId="77777777" w:rsidR="005176F3" w:rsidRPr="005176F3" w:rsidRDefault="005176F3">
            <w:pPr>
              <w:rPr>
                <w:rFonts w:ascii="Aptos" w:hAnsi="Aptos"/>
                <w:color w:val="8064A2" w:themeColor="accent4"/>
              </w:rPr>
            </w:pPr>
          </w:p>
        </w:tc>
        <w:tc>
          <w:tcPr>
            <w:tcW w:w="2877" w:type="dxa"/>
          </w:tcPr>
          <w:p w14:paraId="74DEF92E" w14:textId="77777777" w:rsidR="005176F3" w:rsidRPr="005176F3" w:rsidRDefault="005176F3">
            <w:pPr>
              <w:rPr>
                <w:rFonts w:ascii="Aptos" w:hAnsi="Aptos"/>
                <w:color w:val="8064A2" w:themeColor="accent4"/>
              </w:rPr>
            </w:pPr>
          </w:p>
        </w:tc>
      </w:tr>
      <w:tr w:rsidR="005176F3" w14:paraId="7C367E96" w14:textId="77777777" w:rsidTr="005176F3">
        <w:tc>
          <w:tcPr>
            <w:tcW w:w="2876" w:type="dxa"/>
          </w:tcPr>
          <w:p w14:paraId="34FF67F0" w14:textId="793B9F6C" w:rsidR="005176F3" w:rsidRPr="003413A2" w:rsidRDefault="005176F3">
            <w:pPr>
              <w:rPr>
                <w:rFonts w:ascii="Aptos" w:hAnsi="Aptos"/>
              </w:rPr>
            </w:pPr>
            <w:r w:rsidRPr="003413A2">
              <w:rPr>
                <w:rFonts w:ascii="Aptos" w:hAnsi="Aptos"/>
              </w:rPr>
              <w:t>Last reviewed on:</w:t>
            </w:r>
          </w:p>
        </w:tc>
        <w:tc>
          <w:tcPr>
            <w:tcW w:w="2877" w:type="dxa"/>
          </w:tcPr>
          <w:p w14:paraId="454340AC" w14:textId="2E454480" w:rsidR="005176F3" w:rsidRPr="003413A2" w:rsidRDefault="005176F3">
            <w:pPr>
              <w:rPr>
                <w:rFonts w:ascii="Aptos" w:hAnsi="Aptos"/>
              </w:rPr>
            </w:pPr>
          </w:p>
        </w:tc>
        <w:tc>
          <w:tcPr>
            <w:tcW w:w="2877" w:type="dxa"/>
          </w:tcPr>
          <w:p w14:paraId="4014E232" w14:textId="3261B0A7" w:rsidR="005176F3" w:rsidRPr="003413A2" w:rsidRDefault="005176F3">
            <w:pPr>
              <w:rPr>
                <w:rFonts w:ascii="Aptos" w:hAnsi="Aptos"/>
              </w:rPr>
            </w:pPr>
            <w:r w:rsidRPr="003413A2">
              <w:rPr>
                <w:rFonts w:ascii="Aptos" w:hAnsi="Aptos"/>
              </w:rPr>
              <w:t>[Date]</w:t>
            </w:r>
          </w:p>
        </w:tc>
      </w:tr>
      <w:tr w:rsidR="005176F3" w14:paraId="4BAC4700" w14:textId="77777777" w:rsidTr="005176F3">
        <w:tc>
          <w:tcPr>
            <w:tcW w:w="2876" w:type="dxa"/>
          </w:tcPr>
          <w:p w14:paraId="33F55C74" w14:textId="0C040CDE" w:rsidR="005176F3" w:rsidRPr="003413A2" w:rsidRDefault="005176F3" w:rsidP="005176F3">
            <w:pPr>
              <w:rPr>
                <w:rFonts w:ascii="Aptos" w:hAnsi="Aptos"/>
              </w:rPr>
            </w:pPr>
            <w:r w:rsidRPr="003413A2">
              <w:rPr>
                <w:rFonts w:ascii="Aptos" w:hAnsi="Aptos"/>
              </w:rPr>
              <w:t>Next review due by:</w:t>
            </w:r>
          </w:p>
        </w:tc>
        <w:tc>
          <w:tcPr>
            <w:tcW w:w="2877" w:type="dxa"/>
          </w:tcPr>
          <w:p w14:paraId="66E892B3" w14:textId="43F87038" w:rsidR="005176F3" w:rsidRPr="003413A2" w:rsidRDefault="005176F3" w:rsidP="005176F3">
            <w:pPr>
              <w:rPr>
                <w:rFonts w:ascii="Aptos" w:hAnsi="Aptos"/>
              </w:rPr>
            </w:pPr>
          </w:p>
        </w:tc>
        <w:tc>
          <w:tcPr>
            <w:tcW w:w="2877" w:type="dxa"/>
          </w:tcPr>
          <w:p w14:paraId="0350BE97" w14:textId="6E346C0F" w:rsidR="005176F3" w:rsidRPr="003413A2" w:rsidRDefault="005176F3" w:rsidP="005176F3">
            <w:pPr>
              <w:rPr>
                <w:rFonts w:ascii="Aptos" w:hAnsi="Aptos"/>
              </w:rPr>
            </w:pPr>
            <w:r w:rsidRPr="003413A2">
              <w:rPr>
                <w:rFonts w:ascii="Aptos" w:hAnsi="Aptos"/>
              </w:rPr>
              <w:t>[Date]</w:t>
            </w:r>
          </w:p>
        </w:tc>
      </w:tr>
    </w:tbl>
    <w:p w14:paraId="16BB4CFA" w14:textId="77777777" w:rsidR="005176F3" w:rsidRPr="003413A2" w:rsidRDefault="005176F3">
      <w:pPr>
        <w:rPr>
          <w:rFonts w:ascii="Aptos" w:hAnsi="Aptos"/>
        </w:rPr>
      </w:pPr>
    </w:p>
    <w:p w14:paraId="303D168B" w14:textId="77777777" w:rsidR="00112203" w:rsidRPr="003413A2" w:rsidRDefault="007C7F57">
      <w:pPr>
        <w:rPr>
          <w:rFonts w:ascii="Aptos" w:hAnsi="Aptos"/>
        </w:rPr>
      </w:pPr>
      <w:r w:rsidRPr="003413A2">
        <w:rPr>
          <w:rFonts w:ascii="Aptos" w:hAnsi="Aptos"/>
        </w:rPr>
        <w:t>Developed by: [Names and roles of those involved]</w:t>
      </w:r>
    </w:p>
    <w:p w14:paraId="3296A55E" w14:textId="77777777" w:rsidR="00112203" w:rsidRPr="003413A2" w:rsidRDefault="007C7F57">
      <w:pPr>
        <w:rPr>
          <w:rFonts w:ascii="Aptos" w:hAnsi="Aptos"/>
        </w:rPr>
      </w:pPr>
      <w:r w:rsidRPr="003413A2">
        <w:rPr>
          <w:rFonts w:ascii="Aptos" w:hAnsi="Aptos"/>
        </w:rPr>
        <w:t>Approved by: [Names and roles of approvers]</w:t>
      </w:r>
    </w:p>
    <w:p w14:paraId="5852DCF1" w14:textId="77777777" w:rsidR="00112203" w:rsidRPr="003413A2" w:rsidRDefault="007C7F57">
      <w:pPr>
        <w:rPr>
          <w:rFonts w:ascii="Aptos" w:hAnsi="Aptos"/>
        </w:rPr>
      </w:pPr>
      <w:r w:rsidRPr="003413A2">
        <w:rPr>
          <w:rFonts w:ascii="Aptos" w:hAnsi="Aptos"/>
        </w:rPr>
        <w:br w:type="page"/>
      </w:r>
    </w:p>
    <w:p w14:paraId="7DF2E290" w14:textId="77777777" w:rsidR="00112203" w:rsidRPr="003413A2" w:rsidRDefault="007C7F57">
      <w:pPr>
        <w:pStyle w:val="Title"/>
        <w:rPr>
          <w:rFonts w:ascii="Aptos" w:hAnsi="Aptos"/>
        </w:rPr>
      </w:pPr>
      <w:r w:rsidRPr="003413A2">
        <w:rPr>
          <w:rFonts w:ascii="Aptos" w:hAnsi="Aptos"/>
        </w:rPr>
        <w:lastRenderedPageBreak/>
        <w:t>Contents</w:t>
      </w:r>
    </w:p>
    <w:p w14:paraId="69EAA66C" w14:textId="77777777" w:rsidR="00112203" w:rsidRPr="003413A2" w:rsidRDefault="007C7F57">
      <w:pPr>
        <w:ind w:left="360"/>
        <w:rPr>
          <w:rFonts w:ascii="Aptos" w:hAnsi="Aptos"/>
        </w:rPr>
      </w:pPr>
      <w:r w:rsidRPr="003413A2">
        <w:rPr>
          <w:rFonts w:ascii="Aptos" w:hAnsi="Aptos"/>
        </w:rPr>
        <w:t>1. Introduction</w:t>
      </w:r>
    </w:p>
    <w:p w14:paraId="69FF5DAA" w14:textId="77777777" w:rsidR="00112203" w:rsidRPr="003413A2" w:rsidRDefault="007C7F57">
      <w:pPr>
        <w:ind w:left="360"/>
        <w:rPr>
          <w:rFonts w:ascii="Aptos" w:hAnsi="Aptos"/>
        </w:rPr>
      </w:pPr>
      <w:r w:rsidRPr="003413A2">
        <w:rPr>
          <w:rFonts w:ascii="Aptos" w:hAnsi="Aptos"/>
        </w:rPr>
        <w:t>2. Vision and Aims</w:t>
      </w:r>
    </w:p>
    <w:p w14:paraId="04B93A33" w14:textId="77777777" w:rsidR="00112203" w:rsidRPr="003413A2" w:rsidRDefault="007C7F57">
      <w:pPr>
        <w:ind w:left="360"/>
        <w:rPr>
          <w:rFonts w:ascii="Aptos" w:hAnsi="Aptos"/>
        </w:rPr>
      </w:pPr>
      <w:r w:rsidRPr="003413A2">
        <w:rPr>
          <w:rFonts w:ascii="Aptos" w:hAnsi="Aptos"/>
        </w:rPr>
        <w:t>3. Objectives</w:t>
      </w:r>
    </w:p>
    <w:p w14:paraId="50FA582B" w14:textId="77777777" w:rsidR="00112203" w:rsidRPr="003413A2" w:rsidRDefault="007C7F57">
      <w:pPr>
        <w:ind w:left="360"/>
        <w:rPr>
          <w:rFonts w:ascii="Aptos" w:hAnsi="Aptos"/>
        </w:rPr>
      </w:pPr>
      <w:r w:rsidRPr="003413A2">
        <w:rPr>
          <w:rFonts w:ascii="Aptos" w:hAnsi="Aptos"/>
        </w:rPr>
        <w:t>4. School Context</w:t>
      </w:r>
    </w:p>
    <w:p w14:paraId="2F1558D1" w14:textId="77777777" w:rsidR="00112203" w:rsidRPr="003413A2" w:rsidRDefault="007C7F57">
      <w:pPr>
        <w:ind w:left="360"/>
        <w:rPr>
          <w:rFonts w:ascii="Aptos" w:hAnsi="Aptos"/>
        </w:rPr>
      </w:pPr>
      <w:r w:rsidRPr="003413A2">
        <w:rPr>
          <w:rFonts w:ascii="Aptos" w:hAnsi="Aptos"/>
        </w:rPr>
        <w:t>5. Legislation and Guidance</w:t>
      </w:r>
    </w:p>
    <w:p w14:paraId="60FD12AE" w14:textId="77777777" w:rsidR="00112203" w:rsidRPr="003413A2" w:rsidRDefault="007C7F57">
      <w:pPr>
        <w:ind w:left="360"/>
        <w:rPr>
          <w:rFonts w:ascii="Aptos" w:hAnsi="Aptos"/>
        </w:rPr>
      </w:pPr>
      <w:r w:rsidRPr="003413A2">
        <w:rPr>
          <w:rFonts w:ascii="Aptos" w:hAnsi="Aptos"/>
        </w:rPr>
        <w:t>6. Consultation</w:t>
      </w:r>
    </w:p>
    <w:p w14:paraId="67C2855C" w14:textId="77777777" w:rsidR="00112203" w:rsidRPr="003413A2" w:rsidRDefault="007C7F57">
      <w:pPr>
        <w:ind w:left="360"/>
        <w:rPr>
          <w:rFonts w:ascii="Aptos" w:hAnsi="Aptos"/>
        </w:rPr>
      </w:pPr>
      <w:r w:rsidRPr="003413A2">
        <w:rPr>
          <w:rFonts w:ascii="Aptos" w:hAnsi="Aptos"/>
        </w:rPr>
        <w:t>7. Reasonable Adjustments</w:t>
      </w:r>
    </w:p>
    <w:p w14:paraId="2C8306B2" w14:textId="77777777" w:rsidR="00112203" w:rsidRPr="003413A2" w:rsidRDefault="007C7F57">
      <w:pPr>
        <w:ind w:left="360"/>
        <w:rPr>
          <w:rFonts w:ascii="Aptos" w:hAnsi="Aptos"/>
        </w:rPr>
      </w:pPr>
      <w:r w:rsidRPr="003413A2">
        <w:rPr>
          <w:rFonts w:ascii="Aptos" w:hAnsi="Aptos"/>
        </w:rPr>
        <w:t>8. Previous Actions</w:t>
      </w:r>
    </w:p>
    <w:p w14:paraId="39A4A033" w14:textId="77777777" w:rsidR="00112203" w:rsidRPr="003413A2" w:rsidRDefault="007C7F57">
      <w:pPr>
        <w:ind w:left="360"/>
        <w:rPr>
          <w:rFonts w:ascii="Aptos" w:hAnsi="Aptos"/>
        </w:rPr>
      </w:pPr>
      <w:r w:rsidRPr="003413A2">
        <w:rPr>
          <w:rFonts w:ascii="Aptos" w:hAnsi="Aptos"/>
        </w:rPr>
        <w:t>9. Accessibility Action Plan</w:t>
      </w:r>
    </w:p>
    <w:p w14:paraId="7BA28D94" w14:textId="77777777" w:rsidR="00112203" w:rsidRPr="003413A2" w:rsidRDefault="007C7F57">
      <w:pPr>
        <w:ind w:left="360"/>
        <w:rPr>
          <w:rFonts w:ascii="Aptos" w:hAnsi="Aptos"/>
        </w:rPr>
      </w:pPr>
      <w:r w:rsidRPr="003413A2">
        <w:rPr>
          <w:rFonts w:ascii="Aptos" w:hAnsi="Aptos"/>
        </w:rPr>
        <w:t xml:space="preserve">   9.1 Increasing access to the curriculum</w:t>
      </w:r>
    </w:p>
    <w:p w14:paraId="261E6ACB" w14:textId="77777777" w:rsidR="00112203" w:rsidRPr="003413A2" w:rsidRDefault="007C7F57">
      <w:pPr>
        <w:ind w:left="360"/>
        <w:rPr>
          <w:rFonts w:ascii="Aptos" w:hAnsi="Aptos"/>
        </w:rPr>
      </w:pPr>
      <w:r w:rsidRPr="003413A2">
        <w:rPr>
          <w:rFonts w:ascii="Aptos" w:hAnsi="Aptos"/>
        </w:rPr>
        <w:t xml:space="preserve">   9.2 Improving the physical environment</w:t>
      </w:r>
    </w:p>
    <w:p w14:paraId="77F3A351" w14:textId="77777777" w:rsidR="00112203" w:rsidRPr="003413A2" w:rsidRDefault="007C7F57">
      <w:pPr>
        <w:ind w:left="360"/>
        <w:rPr>
          <w:rFonts w:ascii="Aptos" w:hAnsi="Aptos"/>
        </w:rPr>
      </w:pPr>
      <w:r w:rsidRPr="003413A2">
        <w:rPr>
          <w:rFonts w:ascii="Aptos" w:hAnsi="Aptos"/>
        </w:rPr>
        <w:t xml:space="preserve">   9.3 Making information more accessible</w:t>
      </w:r>
    </w:p>
    <w:p w14:paraId="58CD55C2" w14:textId="77777777" w:rsidR="00112203" w:rsidRPr="003413A2" w:rsidRDefault="007C7F57">
      <w:pPr>
        <w:ind w:left="360"/>
        <w:rPr>
          <w:rFonts w:ascii="Aptos" w:hAnsi="Aptos"/>
        </w:rPr>
      </w:pPr>
      <w:r w:rsidRPr="003413A2">
        <w:rPr>
          <w:rFonts w:ascii="Aptos" w:hAnsi="Aptos"/>
        </w:rPr>
        <w:t>10. Implementation and Monitoring</w:t>
      </w:r>
    </w:p>
    <w:p w14:paraId="585FCCB7" w14:textId="77777777" w:rsidR="00112203" w:rsidRPr="003413A2" w:rsidRDefault="007C7F57">
      <w:pPr>
        <w:ind w:left="360"/>
        <w:rPr>
          <w:rFonts w:ascii="Aptos" w:hAnsi="Aptos"/>
        </w:rPr>
      </w:pPr>
      <w:r w:rsidRPr="003413A2">
        <w:rPr>
          <w:rFonts w:ascii="Aptos" w:hAnsi="Aptos"/>
        </w:rPr>
        <w:t>11. Links with Other Policies</w:t>
      </w:r>
    </w:p>
    <w:p w14:paraId="6E3D6F21" w14:textId="77777777" w:rsidR="00112203" w:rsidRPr="003413A2" w:rsidRDefault="007C7F57">
      <w:pPr>
        <w:rPr>
          <w:rFonts w:ascii="Aptos" w:hAnsi="Aptos"/>
        </w:rPr>
      </w:pPr>
      <w:r w:rsidRPr="003413A2">
        <w:rPr>
          <w:rFonts w:ascii="Aptos" w:hAnsi="Aptos"/>
        </w:rPr>
        <w:br w:type="page"/>
      </w:r>
    </w:p>
    <w:p w14:paraId="45DD3F59" w14:textId="77777777" w:rsidR="00112203" w:rsidRPr="003413A2" w:rsidRDefault="007C7F57">
      <w:pPr>
        <w:rPr>
          <w:rFonts w:ascii="Aptos" w:hAnsi="Aptos"/>
        </w:rPr>
      </w:pPr>
      <w:r w:rsidRPr="003413A2">
        <w:rPr>
          <w:rFonts w:ascii="Aptos" w:hAnsi="Aptos"/>
          <w:b/>
        </w:rPr>
        <w:lastRenderedPageBreak/>
        <w:t>1. Introduction</w:t>
      </w:r>
    </w:p>
    <w:p w14:paraId="53D404A2" w14:textId="77777777" w:rsidR="00112203" w:rsidRPr="003413A2" w:rsidRDefault="007C7F57">
      <w:pPr>
        <w:rPr>
          <w:rFonts w:ascii="Aptos" w:hAnsi="Aptos"/>
        </w:rPr>
      </w:pPr>
      <w:r w:rsidRPr="003413A2">
        <w:rPr>
          <w:rFonts w:ascii="Aptos" w:hAnsi="Aptos"/>
        </w:rPr>
        <w:t xml:space="preserve">All schools must have an Accessibility Plan (Equality Act 2010). Accessibility Plans support current and future pupils with a disability. A person has a disability if they have a physical or mental impairment that has a substantial and long-term adverse effect on their ability to carry out normal day-to-day activities. </w:t>
      </w:r>
    </w:p>
    <w:p w14:paraId="07C2A9C0" w14:textId="77777777" w:rsidR="00112203" w:rsidRPr="003413A2" w:rsidRDefault="007C7F57">
      <w:pPr>
        <w:rPr>
          <w:rFonts w:ascii="Aptos" w:hAnsi="Aptos"/>
        </w:rPr>
      </w:pPr>
      <w:r w:rsidRPr="003413A2">
        <w:rPr>
          <w:rFonts w:ascii="Aptos" w:hAnsi="Aptos"/>
        </w:rPr>
        <w:t>The purpose of the plan is to:</w:t>
      </w:r>
    </w:p>
    <w:p w14:paraId="51F6D7A2" w14:textId="77777777" w:rsidR="00112203" w:rsidRPr="003413A2" w:rsidRDefault="007C7F57">
      <w:pPr>
        <w:pStyle w:val="ListBullet"/>
        <w:rPr>
          <w:rFonts w:ascii="Aptos" w:hAnsi="Aptos"/>
        </w:rPr>
      </w:pPr>
      <w:r w:rsidRPr="003413A2">
        <w:rPr>
          <w:rFonts w:ascii="Aptos" w:hAnsi="Aptos"/>
        </w:rPr>
        <w:t xml:space="preserve"> increase access to the curriculum for pupils with a disability</w:t>
      </w:r>
    </w:p>
    <w:p w14:paraId="05BB3420" w14:textId="77777777" w:rsidR="00112203" w:rsidRPr="003413A2" w:rsidRDefault="007C7F57">
      <w:pPr>
        <w:pStyle w:val="ListBullet"/>
        <w:rPr>
          <w:rFonts w:ascii="Aptos" w:hAnsi="Aptos"/>
        </w:rPr>
      </w:pPr>
      <w:r w:rsidRPr="003413A2">
        <w:rPr>
          <w:rFonts w:ascii="Aptos" w:hAnsi="Aptos"/>
        </w:rPr>
        <w:t xml:space="preserve"> improve the physical environment of the school to increase access</w:t>
      </w:r>
    </w:p>
    <w:p w14:paraId="79CB7408" w14:textId="77777777" w:rsidR="00112203" w:rsidRPr="003413A2" w:rsidRDefault="007C7F57">
      <w:pPr>
        <w:pStyle w:val="ListBullet"/>
        <w:rPr>
          <w:rFonts w:ascii="Aptos" w:hAnsi="Aptos"/>
        </w:rPr>
      </w:pPr>
      <w:r w:rsidRPr="003413A2">
        <w:rPr>
          <w:rFonts w:ascii="Aptos" w:hAnsi="Aptos"/>
        </w:rPr>
        <w:t xml:space="preserve"> make information more accessible by providing it in a range of formats</w:t>
      </w:r>
    </w:p>
    <w:p w14:paraId="0D2F50E5" w14:textId="77777777" w:rsidR="00112203" w:rsidRPr="003413A2" w:rsidRDefault="007C7F57">
      <w:pPr>
        <w:rPr>
          <w:rFonts w:ascii="Aptos" w:hAnsi="Aptos"/>
        </w:rPr>
      </w:pPr>
      <w:r w:rsidRPr="003413A2">
        <w:rPr>
          <w:rFonts w:ascii="Aptos" w:hAnsi="Aptos"/>
        </w:rPr>
        <w:t xml:space="preserve">This plan will be published on our website and paper copies are available upon request. Staff are trained in equality issues including disability. We work with partners to develop and implement this plan. </w:t>
      </w:r>
      <w:r w:rsidRPr="00DA1368">
        <w:rPr>
          <w:rFonts w:ascii="Aptos" w:hAnsi="Aptos"/>
          <w:highlight w:val="yellow"/>
        </w:rPr>
        <w:t>[Insert details of LA/trust/federation procedures].</w:t>
      </w:r>
    </w:p>
    <w:p w14:paraId="6B3F0993" w14:textId="77777777" w:rsidR="00112203" w:rsidRPr="003413A2" w:rsidRDefault="007C7F57">
      <w:pPr>
        <w:rPr>
          <w:rFonts w:ascii="Aptos" w:hAnsi="Aptos"/>
        </w:rPr>
      </w:pPr>
      <w:r w:rsidRPr="003413A2">
        <w:rPr>
          <w:rFonts w:ascii="Aptos" w:hAnsi="Aptos"/>
          <w:b/>
        </w:rPr>
        <w:t>2. Vision and Aims</w:t>
      </w:r>
    </w:p>
    <w:p w14:paraId="6C5F48EE" w14:textId="77777777" w:rsidR="00112203" w:rsidRPr="003413A2" w:rsidRDefault="007C7F57">
      <w:pPr>
        <w:rPr>
          <w:rFonts w:ascii="Aptos" w:hAnsi="Aptos"/>
        </w:rPr>
      </w:pPr>
      <w:r w:rsidRPr="003413A2">
        <w:rPr>
          <w:rFonts w:ascii="Aptos" w:hAnsi="Aptos"/>
        </w:rPr>
        <w:t xml:space="preserve">Our aim is for everyone at </w:t>
      </w:r>
      <w:r w:rsidRPr="00DA1368">
        <w:rPr>
          <w:rFonts w:ascii="Aptos" w:hAnsi="Aptos"/>
          <w:highlight w:val="yellow"/>
        </w:rPr>
        <w:t>[School Name]</w:t>
      </w:r>
      <w:r w:rsidRPr="003413A2">
        <w:rPr>
          <w:rFonts w:ascii="Aptos" w:hAnsi="Aptos"/>
        </w:rPr>
        <w:t xml:space="preserve"> to feel part of the school community. We are committed to making our school as accessible as possible so that pupils with a disability:</w:t>
      </w:r>
    </w:p>
    <w:p w14:paraId="1E7DCE78" w14:textId="77777777" w:rsidR="00112203" w:rsidRPr="003413A2" w:rsidRDefault="007C7F57">
      <w:pPr>
        <w:pStyle w:val="ListBullet"/>
        <w:rPr>
          <w:rFonts w:ascii="Aptos" w:hAnsi="Aptos"/>
        </w:rPr>
      </w:pPr>
      <w:r w:rsidRPr="003413A2">
        <w:rPr>
          <w:rFonts w:ascii="Aptos" w:hAnsi="Aptos"/>
        </w:rPr>
        <w:t>are fully included in school life</w:t>
      </w:r>
    </w:p>
    <w:p w14:paraId="5B669CBF" w14:textId="77777777" w:rsidR="00112203" w:rsidRPr="003413A2" w:rsidRDefault="007C7F57">
      <w:pPr>
        <w:pStyle w:val="ListBullet"/>
        <w:rPr>
          <w:rFonts w:ascii="Aptos" w:hAnsi="Aptos"/>
        </w:rPr>
      </w:pPr>
      <w:r w:rsidRPr="003413A2">
        <w:rPr>
          <w:rFonts w:ascii="Aptos" w:hAnsi="Aptos"/>
        </w:rPr>
        <w:t>actively take part in high quality learning</w:t>
      </w:r>
    </w:p>
    <w:p w14:paraId="0A982C59" w14:textId="77777777" w:rsidR="00112203" w:rsidRPr="003413A2" w:rsidRDefault="007C7F57">
      <w:pPr>
        <w:pStyle w:val="ListBullet"/>
        <w:rPr>
          <w:rFonts w:ascii="Aptos" w:hAnsi="Aptos"/>
        </w:rPr>
      </w:pPr>
      <w:r w:rsidRPr="003413A2">
        <w:rPr>
          <w:rFonts w:ascii="Aptos" w:hAnsi="Aptos"/>
        </w:rPr>
        <w:t>thrive and enjoy their learning</w:t>
      </w:r>
    </w:p>
    <w:p w14:paraId="0AEA0776" w14:textId="77777777" w:rsidR="00112203" w:rsidRPr="003413A2" w:rsidRDefault="007C7F57">
      <w:pPr>
        <w:pStyle w:val="ListBullet"/>
        <w:rPr>
          <w:rFonts w:ascii="Aptos" w:hAnsi="Aptos"/>
        </w:rPr>
      </w:pPr>
      <w:r w:rsidRPr="003413A2">
        <w:rPr>
          <w:rFonts w:ascii="Aptos" w:hAnsi="Aptos"/>
        </w:rPr>
        <w:t>develop the skills to lead fulfilled lives as adults</w:t>
      </w:r>
    </w:p>
    <w:p w14:paraId="4F2CE506" w14:textId="77777777" w:rsidR="00112203" w:rsidRPr="003413A2" w:rsidRDefault="007C7F57">
      <w:pPr>
        <w:pStyle w:val="ListBullet"/>
        <w:rPr>
          <w:rFonts w:ascii="Aptos" w:hAnsi="Aptos"/>
        </w:rPr>
      </w:pPr>
      <w:r w:rsidRPr="003413A2">
        <w:rPr>
          <w:rFonts w:ascii="Aptos" w:hAnsi="Aptos"/>
        </w:rPr>
        <w:t>are empowered, confident and as independent as possible</w:t>
      </w:r>
    </w:p>
    <w:p w14:paraId="085B0900" w14:textId="77777777" w:rsidR="00112203" w:rsidRPr="003413A2" w:rsidRDefault="007C7F57">
      <w:pPr>
        <w:rPr>
          <w:rFonts w:ascii="Aptos" w:hAnsi="Aptos"/>
        </w:rPr>
      </w:pPr>
      <w:r w:rsidRPr="003413A2">
        <w:rPr>
          <w:rFonts w:ascii="Aptos" w:hAnsi="Aptos"/>
          <w:b/>
        </w:rPr>
        <w:t>3. Objectives</w:t>
      </w:r>
    </w:p>
    <w:p w14:paraId="2774F51B" w14:textId="77777777" w:rsidR="00112203" w:rsidRPr="003413A2" w:rsidRDefault="007C7F57">
      <w:pPr>
        <w:rPr>
          <w:rFonts w:ascii="Aptos" w:hAnsi="Aptos"/>
        </w:rPr>
      </w:pPr>
      <w:r w:rsidRPr="003413A2">
        <w:rPr>
          <w:rFonts w:ascii="Aptos" w:hAnsi="Aptos"/>
        </w:rPr>
        <w:t>All staff and governors will be aware of and work in line with this Accessibility Plan, the Equality Act 2010, and the UN Conventions on the Rights of the Child and Persons with Disabilities. The SEND Governor will champion the needs of pupils with SEND and be involved in developing and reviewing this plan.</w:t>
      </w:r>
    </w:p>
    <w:p w14:paraId="4CEBD7D0" w14:textId="77777777" w:rsidR="00112203" w:rsidRPr="003413A2" w:rsidRDefault="007C7F57">
      <w:pPr>
        <w:rPr>
          <w:rFonts w:ascii="Aptos" w:hAnsi="Aptos"/>
        </w:rPr>
      </w:pPr>
      <w:r w:rsidRPr="003413A2">
        <w:rPr>
          <w:rFonts w:ascii="Aptos" w:hAnsi="Aptos"/>
        </w:rPr>
        <w:t>Staff will remove disadvantage faced by pupils with a disability by:</w:t>
      </w:r>
    </w:p>
    <w:p w14:paraId="0EC31996" w14:textId="77777777" w:rsidR="00112203" w:rsidRPr="003413A2" w:rsidRDefault="007C7F57">
      <w:pPr>
        <w:pStyle w:val="ListBullet"/>
        <w:rPr>
          <w:rFonts w:ascii="Aptos" w:hAnsi="Aptos"/>
        </w:rPr>
      </w:pPr>
      <w:r w:rsidRPr="003413A2">
        <w:rPr>
          <w:rFonts w:ascii="Aptos" w:hAnsi="Aptos"/>
        </w:rPr>
        <w:t>adopting a “can do” attitude</w:t>
      </w:r>
    </w:p>
    <w:p w14:paraId="6DB94CDB" w14:textId="77777777" w:rsidR="00112203" w:rsidRPr="003413A2" w:rsidRDefault="007C7F57">
      <w:pPr>
        <w:pStyle w:val="ListBullet"/>
        <w:rPr>
          <w:rFonts w:ascii="Aptos" w:hAnsi="Aptos"/>
        </w:rPr>
      </w:pPr>
      <w:r w:rsidRPr="003413A2">
        <w:rPr>
          <w:rFonts w:ascii="Aptos" w:hAnsi="Aptos"/>
        </w:rPr>
        <w:t>having a flexible approach to teaching</w:t>
      </w:r>
    </w:p>
    <w:p w14:paraId="78C664B1" w14:textId="77777777" w:rsidR="00112203" w:rsidRPr="003413A2" w:rsidRDefault="007C7F57">
      <w:pPr>
        <w:pStyle w:val="ListBullet"/>
        <w:rPr>
          <w:rFonts w:ascii="Aptos" w:hAnsi="Aptos"/>
        </w:rPr>
      </w:pPr>
      <w:r w:rsidRPr="003413A2">
        <w:rPr>
          <w:rFonts w:ascii="Aptos" w:hAnsi="Aptos"/>
        </w:rPr>
        <w:t>modifying the curriculum and environment</w:t>
      </w:r>
    </w:p>
    <w:p w14:paraId="6E11D34F" w14:textId="77777777" w:rsidR="00112203" w:rsidRDefault="007C7F57">
      <w:pPr>
        <w:pStyle w:val="ListBullet"/>
        <w:rPr>
          <w:rFonts w:ascii="Aptos" w:hAnsi="Aptos"/>
        </w:rPr>
      </w:pPr>
      <w:r w:rsidRPr="003413A2">
        <w:rPr>
          <w:rFonts w:ascii="Aptos" w:hAnsi="Aptos"/>
        </w:rPr>
        <w:t>using person-centred systems to support inclusion</w:t>
      </w:r>
    </w:p>
    <w:p w14:paraId="34DBBE89" w14:textId="77777777" w:rsidR="00DA1368" w:rsidRDefault="00DA1368" w:rsidP="00DA1368">
      <w:pPr>
        <w:pStyle w:val="ListBullet"/>
        <w:numPr>
          <w:ilvl w:val="0"/>
          <w:numId w:val="0"/>
        </w:numPr>
        <w:ind w:left="360" w:hanging="360"/>
        <w:rPr>
          <w:rFonts w:ascii="Aptos" w:hAnsi="Aptos"/>
        </w:rPr>
      </w:pPr>
    </w:p>
    <w:p w14:paraId="67A1070B" w14:textId="77777777" w:rsidR="00DA1368" w:rsidRDefault="00DA1368" w:rsidP="00DA1368">
      <w:pPr>
        <w:pStyle w:val="ListBullet"/>
        <w:numPr>
          <w:ilvl w:val="0"/>
          <w:numId w:val="0"/>
        </w:numPr>
        <w:ind w:left="360" w:hanging="360"/>
        <w:rPr>
          <w:rFonts w:ascii="Aptos" w:hAnsi="Aptos"/>
        </w:rPr>
      </w:pPr>
    </w:p>
    <w:p w14:paraId="0F298250" w14:textId="77777777" w:rsidR="00DA1368" w:rsidRPr="003413A2" w:rsidRDefault="00DA1368" w:rsidP="00DA1368">
      <w:pPr>
        <w:pStyle w:val="ListBullet"/>
        <w:numPr>
          <w:ilvl w:val="0"/>
          <w:numId w:val="0"/>
        </w:numPr>
        <w:ind w:left="360" w:hanging="360"/>
        <w:rPr>
          <w:rFonts w:ascii="Aptos" w:hAnsi="Aptos"/>
        </w:rPr>
      </w:pPr>
    </w:p>
    <w:p w14:paraId="3CE46507" w14:textId="77777777" w:rsidR="00112203" w:rsidRPr="003413A2" w:rsidRDefault="007C7F57">
      <w:pPr>
        <w:rPr>
          <w:rFonts w:ascii="Aptos" w:hAnsi="Aptos"/>
        </w:rPr>
      </w:pPr>
      <w:r w:rsidRPr="003413A2">
        <w:rPr>
          <w:rFonts w:ascii="Aptos" w:hAnsi="Aptos"/>
          <w:b/>
        </w:rPr>
        <w:lastRenderedPageBreak/>
        <w:t>4. School Context</w:t>
      </w:r>
    </w:p>
    <w:p w14:paraId="2104839A" w14:textId="36BB607A" w:rsidR="00112203" w:rsidRPr="00DA1368" w:rsidRDefault="007C7F57">
      <w:pPr>
        <w:rPr>
          <w:rFonts w:ascii="Aptos" w:hAnsi="Aptos"/>
          <w:highlight w:val="yellow"/>
        </w:rPr>
      </w:pPr>
      <w:r w:rsidRPr="00DA1368">
        <w:rPr>
          <w:rFonts w:ascii="Aptos" w:hAnsi="Aptos"/>
          <w:highlight w:val="yellow"/>
        </w:rPr>
        <w:t>[</w:t>
      </w:r>
      <w:r w:rsidR="00DA1368" w:rsidRPr="00DA1368">
        <w:rPr>
          <w:rFonts w:ascii="Aptos" w:hAnsi="Aptos"/>
          <w:highlight w:val="yellow"/>
        </w:rPr>
        <w:t>BRIEFLY a</w:t>
      </w:r>
      <w:r w:rsidRPr="00DA1368">
        <w:rPr>
          <w:rFonts w:ascii="Aptos" w:hAnsi="Aptos"/>
          <w:highlight w:val="yellow"/>
        </w:rPr>
        <w:t xml:space="preserve">dd a description of your school: values, ethos, mission, location/community, </w:t>
      </w:r>
      <w:r w:rsidR="00DA1368" w:rsidRPr="00DA1368">
        <w:rPr>
          <w:rFonts w:ascii="Aptos" w:hAnsi="Aptos"/>
          <w:highlight w:val="yellow"/>
        </w:rPr>
        <w:t>PAN</w:t>
      </w:r>
      <w:r w:rsidRPr="00DA1368">
        <w:rPr>
          <w:rFonts w:ascii="Aptos" w:hAnsi="Aptos"/>
          <w:highlight w:val="yellow"/>
        </w:rPr>
        <w:t>, building age/condition including outdoor environment and site access.]</w:t>
      </w:r>
    </w:p>
    <w:p w14:paraId="45397E6A" w14:textId="77777777" w:rsidR="00112203" w:rsidRPr="003413A2" w:rsidRDefault="007C7F57">
      <w:pPr>
        <w:rPr>
          <w:rFonts w:ascii="Aptos" w:hAnsi="Aptos"/>
        </w:rPr>
      </w:pPr>
      <w:r w:rsidRPr="00DA1368">
        <w:rPr>
          <w:rFonts w:ascii="Aptos" w:hAnsi="Aptos"/>
          <w:highlight w:val="yellow"/>
        </w:rPr>
        <w:t>[Optional] A floorplan is available on request from the School Office.</w:t>
      </w:r>
    </w:p>
    <w:p w14:paraId="49B38FAF" w14:textId="77777777" w:rsidR="00112203" w:rsidRPr="003413A2" w:rsidRDefault="007C7F57">
      <w:pPr>
        <w:rPr>
          <w:rFonts w:ascii="Aptos" w:hAnsi="Aptos"/>
        </w:rPr>
      </w:pPr>
      <w:r w:rsidRPr="003413A2">
        <w:rPr>
          <w:rFonts w:ascii="Aptos" w:hAnsi="Aptos"/>
          <w:b/>
        </w:rPr>
        <w:t>5. Legislation and Guidance</w:t>
      </w:r>
    </w:p>
    <w:p w14:paraId="089C0AFD" w14:textId="7879016C" w:rsidR="00112203" w:rsidRPr="003413A2" w:rsidRDefault="007C7F57">
      <w:pPr>
        <w:rPr>
          <w:rFonts w:ascii="Aptos" w:hAnsi="Aptos"/>
        </w:rPr>
      </w:pPr>
      <w:r w:rsidRPr="003413A2">
        <w:rPr>
          <w:rFonts w:ascii="Aptos" w:hAnsi="Aptos"/>
        </w:rPr>
        <w:t>This document meets the requirements of Schedule 10 of the Equality Act 2010 and DfE guidance for schools on the Equality Act 2010. The SEND Code of Practice defines “long-term” as a year or more and “substantial” as more than minor or trivial. The definition includes sensory impairments and long-term health conditions. Schools must make “reasonable adjustments” to alleviate substantial disadvantage, which may include auxiliary aids or premises adjustments</w:t>
      </w:r>
      <w:r w:rsidR="003B5C28">
        <w:rPr>
          <w:rFonts w:ascii="Aptos" w:hAnsi="Aptos"/>
        </w:rPr>
        <w:t>.</w:t>
      </w:r>
    </w:p>
    <w:p w14:paraId="655E3A4A" w14:textId="77777777" w:rsidR="00112203" w:rsidRPr="003413A2" w:rsidRDefault="007C7F57">
      <w:pPr>
        <w:rPr>
          <w:rFonts w:ascii="Aptos" w:hAnsi="Aptos"/>
        </w:rPr>
      </w:pPr>
      <w:r w:rsidRPr="003413A2">
        <w:rPr>
          <w:rFonts w:ascii="Aptos" w:hAnsi="Aptos"/>
          <w:b/>
        </w:rPr>
        <w:t>6. Consultation</w:t>
      </w:r>
    </w:p>
    <w:p w14:paraId="70C94809" w14:textId="2986E49B" w:rsidR="00112203" w:rsidRPr="003413A2" w:rsidRDefault="007C7F57" w:rsidP="003B5C28">
      <w:pPr>
        <w:rPr>
          <w:rFonts w:ascii="Aptos" w:hAnsi="Aptos"/>
        </w:rPr>
      </w:pPr>
      <w:r w:rsidRPr="003413A2">
        <w:rPr>
          <w:rFonts w:ascii="Aptos" w:hAnsi="Aptos"/>
        </w:rPr>
        <w:t xml:space="preserve">In developing this plan, we consulted: pupils; parents and carers; the SENCO and SEND staff; other school staff including leaders; </w:t>
      </w:r>
      <w:r w:rsidRPr="003B5C28">
        <w:rPr>
          <w:rFonts w:ascii="Aptos" w:hAnsi="Aptos"/>
          <w:highlight w:val="yellow"/>
        </w:rPr>
        <w:t>the SEND Governor and governing body; [Diocese];</w:t>
      </w:r>
      <w:r w:rsidRPr="003413A2">
        <w:rPr>
          <w:rFonts w:ascii="Aptos" w:hAnsi="Aptos"/>
        </w:rPr>
        <w:t xml:space="preserve"> and relevant specialist services. </w:t>
      </w:r>
    </w:p>
    <w:p w14:paraId="74DD82D1" w14:textId="77777777" w:rsidR="00112203" w:rsidRPr="003413A2" w:rsidRDefault="007C7F57">
      <w:pPr>
        <w:rPr>
          <w:rFonts w:ascii="Aptos" w:hAnsi="Aptos"/>
        </w:rPr>
      </w:pPr>
      <w:r w:rsidRPr="003413A2">
        <w:rPr>
          <w:rFonts w:ascii="Aptos" w:hAnsi="Aptos"/>
          <w:b/>
        </w:rPr>
        <w:t>7. Reasonable Adjustments</w:t>
      </w:r>
    </w:p>
    <w:p w14:paraId="70F08E60" w14:textId="77777777" w:rsidR="00112203" w:rsidRPr="003413A2" w:rsidRDefault="007C7F57">
      <w:pPr>
        <w:rPr>
          <w:rFonts w:ascii="Aptos" w:hAnsi="Aptos"/>
        </w:rPr>
      </w:pPr>
      <w:r w:rsidRPr="003413A2">
        <w:rPr>
          <w:rFonts w:ascii="Aptos" w:hAnsi="Aptos"/>
        </w:rPr>
        <w:t>We will take reasonable steps to avoid disadvantage when something we do places a disabled pupil at a substantial disadvantage compared with non-disabled peers. What is “reasonable” depends on factors such as available resources, effectiveness of the adjustment, impact on others, health and safety, and whether aids are available via SEN support. The duty complements accessibility planning duties; physical alterations are planned through this Accessibility Plan.</w:t>
      </w:r>
    </w:p>
    <w:p w14:paraId="5792DBDB" w14:textId="77777777" w:rsidR="00112203" w:rsidRPr="003413A2" w:rsidRDefault="007C7F57">
      <w:pPr>
        <w:rPr>
          <w:rFonts w:ascii="Aptos" w:hAnsi="Aptos"/>
        </w:rPr>
      </w:pPr>
      <w:r w:rsidRPr="003413A2">
        <w:rPr>
          <w:rFonts w:ascii="Aptos" w:hAnsi="Aptos"/>
          <w:b/>
        </w:rPr>
        <w:t>8. Previous Actions</w:t>
      </w:r>
    </w:p>
    <w:p w14:paraId="38093873" w14:textId="77777777" w:rsidR="00112203" w:rsidRPr="003B5C28" w:rsidRDefault="007C7F57">
      <w:pPr>
        <w:rPr>
          <w:rFonts w:ascii="Aptos" w:hAnsi="Aptos"/>
          <w:highlight w:val="yellow"/>
        </w:rPr>
      </w:pPr>
      <w:r w:rsidRPr="003B5C28">
        <w:rPr>
          <w:rFonts w:ascii="Aptos" w:hAnsi="Aptos"/>
          <w:highlight w:val="yellow"/>
        </w:rPr>
        <w:t>Access to the curriculum: [Insert bullet points]</w:t>
      </w:r>
    </w:p>
    <w:p w14:paraId="54C77017" w14:textId="77777777" w:rsidR="00112203" w:rsidRPr="003B5C28" w:rsidRDefault="007C7F57">
      <w:pPr>
        <w:rPr>
          <w:rFonts w:ascii="Aptos" w:hAnsi="Aptos"/>
          <w:highlight w:val="yellow"/>
        </w:rPr>
      </w:pPr>
      <w:r w:rsidRPr="003B5C28">
        <w:rPr>
          <w:rFonts w:ascii="Aptos" w:hAnsi="Aptos"/>
          <w:highlight w:val="yellow"/>
        </w:rPr>
        <w:t>The physical environment: [Insert bullet points]</w:t>
      </w:r>
    </w:p>
    <w:p w14:paraId="0223F3CE" w14:textId="77777777" w:rsidR="00112203" w:rsidRPr="003413A2" w:rsidRDefault="007C7F57">
      <w:pPr>
        <w:rPr>
          <w:rFonts w:ascii="Aptos" w:hAnsi="Aptos"/>
        </w:rPr>
      </w:pPr>
      <w:r w:rsidRPr="003B5C28">
        <w:rPr>
          <w:rFonts w:ascii="Aptos" w:hAnsi="Aptos"/>
          <w:highlight w:val="yellow"/>
        </w:rPr>
        <w:t>Access to information: [Insert bullet points]</w:t>
      </w:r>
    </w:p>
    <w:p w14:paraId="2F83918F" w14:textId="77777777" w:rsidR="003413A2" w:rsidRPr="003413A2" w:rsidRDefault="003413A2">
      <w:pPr>
        <w:rPr>
          <w:rFonts w:ascii="Aptos" w:hAnsi="Aptos"/>
          <w:b/>
        </w:rPr>
      </w:pPr>
    </w:p>
    <w:p w14:paraId="2B5AA860" w14:textId="77777777" w:rsidR="003413A2" w:rsidRPr="003413A2" w:rsidRDefault="003413A2">
      <w:pPr>
        <w:rPr>
          <w:rFonts w:ascii="Aptos" w:hAnsi="Aptos"/>
          <w:b/>
        </w:rPr>
      </w:pPr>
    </w:p>
    <w:p w14:paraId="4F788EA9" w14:textId="77777777" w:rsidR="003413A2" w:rsidRPr="003413A2" w:rsidRDefault="003413A2">
      <w:pPr>
        <w:rPr>
          <w:rFonts w:ascii="Aptos" w:hAnsi="Aptos"/>
          <w:b/>
        </w:rPr>
      </w:pPr>
    </w:p>
    <w:p w14:paraId="7BA100A5" w14:textId="77777777" w:rsidR="003413A2" w:rsidRPr="003413A2" w:rsidRDefault="003413A2">
      <w:pPr>
        <w:rPr>
          <w:rFonts w:ascii="Aptos" w:hAnsi="Aptos"/>
          <w:b/>
        </w:rPr>
      </w:pPr>
    </w:p>
    <w:p w14:paraId="00AF050D" w14:textId="77777777" w:rsidR="003413A2" w:rsidRPr="003413A2" w:rsidRDefault="003413A2">
      <w:pPr>
        <w:rPr>
          <w:rFonts w:ascii="Aptos" w:hAnsi="Aptos"/>
          <w:b/>
        </w:rPr>
        <w:sectPr w:rsidR="003413A2" w:rsidRPr="003413A2" w:rsidSect="00034616">
          <w:headerReference w:type="default" r:id="rId8"/>
          <w:footerReference w:type="default" r:id="rId9"/>
          <w:pgSz w:w="12240" w:h="15840"/>
          <w:pgMar w:top="1440" w:right="1800" w:bottom="1440" w:left="1800" w:header="720" w:footer="720" w:gutter="0"/>
          <w:cols w:space="720"/>
          <w:docGrid w:linePitch="360"/>
        </w:sectPr>
      </w:pPr>
    </w:p>
    <w:p w14:paraId="384CEA52" w14:textId="5F05C69B" w:rsidR="00112203" w:rsidRPr="003413A2" w:rsidRDefault="007C7F57">
      <w:pPr>
        <w:rPr>
          <w:rFonts w:ascii="Aptos" w:hAnsi="Aptos"/>
          <w:b/>
        </w:rPr>
      </w:pPr>
      <w:r w:rsidRPr="003413A2">
        <w:rPr>
          <w:rFonts w:ascii="Aptos" w:hAnsi="Aptos"/>
          <w:b/>
        </w:rPr>
        <w:lastRenderedPageBreak/>
        <w:t>9. Accessibility Action Plan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91"/>
        <w:gridCol w:w="2679"/>
        <w:gridCol w:w="1823"/>
        <w:gridCol w:w="1877"/>
        <w:gridCol w:w="1735"/>
        <w:gridCol w:w="1406"/>
        <w:gridCol w:w="1631"/>
      </w:tblGrid>
      <w:tr w:rsidR="003413A2" w:rsidRPr="003413A2" w14:paraId="7ADAE161" w14:textId="77777777" w:rsidTr="00BF4E29">
        <w:trPr>
          <w:cantSplit/>
          <w:tblHeader/>
        </w:trPr>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F4B134" w14:textId="77777777" w:rsidR="003413A2" w:rsidRPr="003413A2" w:rsidRDefault="003413A2" w:rsidP="00BF4E29">
            <w:pPr>
              <w:pStyle w:val="1bodycopy10pt"/>
              <w:spacing w:after="0"/>
              <w:rPr>
                <w:rFonts w:ascii="Aptos" w:hAnsi="Aptos"/>
                <w:caps/>
              </w:rPr>
            </w:pPr>
            <w:r w:rsidRPr="003413A2">
              <w:rPr>
                <w:rFonts w:ascii="Aptos" w:hAnsi="Aptos"/>
                <w:caps/>
              </w:rPr>
              <w:t>aim</w:t>
            </w:r>
          </w:p>
        </w:tc>
        <w:tc>
          <w:tcPr>
            <w:tcW w:w="297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63EFC85" w14:textId="77777777" w:rsidR="003413A2" w:rsidRPr="003413A2" w:rsidRDefault="003413A2" w:rsidP="00BF4E29">
            <w:pPr>
              <w:pStyle w:val="1bodycopy10pt"/>
              <w:spacing w:after="0"/>
              <w:jc w:val="both"/>
              <w:rPr>
                <w:rFonts w:ascii="Aptos" w:hAnsi="Aptos"/>
                <w:caps/>
              </w:rPr>
            </w:pPr>
            <w:r w:rsidRPr="003413A2">
              <w:rPr>
                <w:rFonts w:ascii="Aptos" w:hAnsi="Aptos"/>
                <w:caps/>
              </w:rPr>
              <w:t>current good practice</w:t>
            </w:r>
          </w:p>
          <w:p w14:paraId="596A51FB" w14:textId="77777777" w:rsidR="003413A2" w:rsidRPr="003413A2" w:rsidRDefault="003413A2" w:rsidP="00BF4E29">
            <w:pPr>
              <w:pStyle w:val="1bodycopy10pt"/>
              <w:rPr>
                <w:rFonts w:ascii="Aptos" w:hAnsi="Aptos"/>
              </w:rPr>
            </w:pPr>
            <w:r w:rsidRPr="003413A2">
              <w:rPr>
                <w:rFonts w:ascii="Aptos" w:hAnsi="Aptos"/>
                <w:highlight w:val="yellow"/>
              </w:rPr>
              <w:t>Include established practice, and practice under development</w:t>
            </w:r>
          </w:p>
        </w:tc>
        <w:tc>
          <w:tcPr>
            <w:tcW w:w="203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ED7F7F4" w14:textId="77777777" w:rsidR="003413A2" w:rsidRPr="003413A2" w:rsidRDefault="003413A2" w:rsidP="00BF4E29">
            <w:pPr>
              <w:pStyle w:val="1bodycopy10pt"/>
              <w:spacing w:after="0"/>
              <w:rPr>
                <w:rFonts w:ascii="Aptos" w:hAnsi="Aptos"/>
                <w:caps/>
              </w:rPr>
            </w:pPr>
            <w:r w:rsidRPr="003413A2">
              <w:rPr>
                <w:rFonts w:ascii="Aptos" w:hAnsi="Aptos"/>
                <w:caps/>
              </w:rPr>
              <w:t>objectives</w:t>
            </w:r>
          </w:p>
          <w:p w14:paraId="1E502974" w14:textId="77777777" w:rsidR="003413A2" w:rsidRPr="003413A2" w:rsidRDefault="003413A2" w:rsidP="00BF4E29">
            <w:pPr>
              <w:pStyle w:val="1bodycopy10pt"/>
              <w:rPr>
                <w:rFonts w:ascii="Aptos" w:hAnsi="Aptos"/>
              </w:rPr>
            </w:pPr>
            <w:r w:rsidRPr="003413A2">
              <w:rPr>
                <w:rFonts w:ascii="Aptos" w:hAnsi="Aptos"/>
                <w:highlight w:val="yellow"/>
              </w:rPr>
              <w:t>State short, medium and long-term objectives</w:t>
            </w: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4530A81" w14:textId="77777777" w:rsidR="003413A2" w:rsidRPr="003413A2" w:rsidRDefault="003413A2" w:rsidP="00BF4E29">
            <w:pPr>
              <w:pStyle w:val="1bodycopy10pt"/>
              <w:spacing w:after="0"/>
              <w:rPr>
                <w:rFonts w:ascii="Aptos" w:hAnsi="Aptos"/>
                <w:caps/>
              </w:rPr>
            </w:pPr>
            <w:r w:rsidRPr="003413A2">
              <w:rPr>
                <w:rFonts w:ascii="Aptos" w:hAnsi="Aptos"/>
                <w:caps/>
              </w:rPr>
              <w:t>actions to be taken</w:t>
            </w:r>
          </w:p>
        </w:tc>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0C6B5A8" w14:textId="77777777" w:rsidR="003413A2" w:rsidRPr="003413A2" w:rsidRDefault="003413A2" w:rsidP="00BF4E29">
            <w:pPr>
              <w:pStyle w:val="1bodycopy10pt"/>
              <w:spacing w:after="0"/>
              <w:rPr>
                <w:rFonts w:ascii="Aptos" w:hAnsi="Aptos"/>
                <w:caps/>
              </w:rPr>
            </w:pPr>
            <w:r w:rsidRPr="003413A2">
              <w:rPr>
                <w:rFonts w:ascii="Aptos" w:hAnsi="Aptos"/>
                <w:caps/>
              </w:rPr>
              <w:t>Person responsible</w:t>
            </w:r>
          </w:p>
        </w:tc>
        <w:tc>
          <w:tcPr>
            <w:tcW w:w="149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233A9BF" w14:textId="77777777" w:rsidR="003413A2" w:rsidRPr="003413A2" w:rsidRDefault="003413A2" w:rsidP="00BF4E29">
            <w:pPr>
              <w:pStyle w:val="1bodycopy10pt"/>
              <w:spacing w:after="0"/>
              <w:rPr>
                <w:rFonts w:ascii="Aptos" w:hAnsi="Aptos"/>
                <w:caps/>
              </w:rPr>
            </w:pPr>
            <w:r w:rsidRPr="003413A2">
              <w:rPr>
                <w:rFonts w:ascii="Aptos" w:hAnsi="Aptos"/>
                <w:caps/>
              </w:rPr>
              <w:t>date to complete actions by</w:t>
            </w:r>
          </w:p>
        </w:tc>
        <w:tc>
          <w:tcPr>
            <w:tcW w:w="185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03FBAC" w14:textId="77777777" w:rsidR="003413A2" w:rsidRPr="003413A2" w:rsidRDefault="003413A2" w:rsidP="00BF4E29">
            <w:pPr>
              <w:pStyle w:val="1bodycopy10pt"/>
              <w:spacing w:after="0"/>
              <w:rPr>
                <w:rFonts w:ascii="Aptos" w:hAnsi="Aptos"/>
                <w:caps/>
              </w:rPr>
            </w:pPr>
            <w:r w:rsidRPr="003413A2">
              <w:rPr>
                <w:rFonts w:ascii="Aptos" w:hAnsi="Aptos"/>
                <w:caps/>
              </w:rPr>
              <w:t>success criteria</w:t>
            </w:r>
          </w:p>
        </w:tc>
      </w:tr>
      <w:tr w:rsidR="003413A2" w:rsidRPr="003413A2" w14:paraId="7C140539" w14:textId="77777777" w:rsidTr="00BF4E29">
        <w:trPr>
          <w:cantSplit/>
        </w:trPr>
        <w:tc>
          <w:tcPr>
            <w:tcW w:w="1843" w:type="dxa"/>
          </w:tcPr>
          <w:p w14:paraId="3A0535A8" w14:textId="77777777" w:rsidR="003413A2" w:rsidRPr="003413A2" w:rsidRDefault="003413A2" w:rsidP="00BF4E29">
            <w:pPr>
              <w:pStyle w:val="1bodycopy10pt"/>
              <w:rPr>
                <w:rFonts w:ascii="Aptos" w:hAnsi="Aptos"/>
              </w:rPr>
            </w:pPr>
            <w:r w:rsidRPr="003413A2">
              <w:rPr>
                <w:rFonts w:ascii="Aptos" w:hAnsi="Aptos"/>
              </w:rPr>
              <w:t>Increase access to the curriculum for pupils with a disability</w:t>
            </w:r>
          </w:p>
        </w:tc>
        <w:tc>
          <w:tcPr>
            <w:tcW w:w="2977" w:type="dxa"/>
          </w:tcPr>
          <w:p w14:paraId="74E84BC3" w14:textId="77777777" w:rsidR="003413A2" w:rsidRPr="003413A2" w:rsidRDefault="003413A2" w:rsidP="00BF4E29">
            <w:pPr>
              <w:pStyle w:val="1bodycopy10pt"/>
              <w:rPr>
                <w:rFonts w:ascii="Aptos" w:hAnsi="Aptos"/>
                <w:highlight w:val="yellow"/>
                <w:lang w:val="en-GB"/>
              </w:rPr>
            </w:pPr>
            <w:r w:rsidRPr="003413A2">
              <w:rPr>
                <w:rFonts w:ascii="Aptos" w:hAnsi="Aptos"/>
                <w:highlight w:val="yellow"/>
                <w:lang w:val="en-GB"/>
              </w:rPr>
              <w:t>Explain your school’s approach here. Examples:</w:t>
            </w:r>
          </w:p>
          <w:p w14:paraId="0EAF80F6" w14:textId="77777777" w:rsidR="003413A2" w:rsidRPr="003413A2" w:rsidRDefault="003413A2" w:rsidP="003413A2">
            <w:pPr>
              <w:pStyle w:val="Tablecopybulleted"/>
              <w:rPr>
                <w:rFonts w:ascii="Aptos" w:hAnsi="Aptos"/>
                <w:highlight w:val="yellow"/>
              </w:rPr>
            </w:pPr>
            <w:r w:rsidRPr="003413A2">
              <w:rPr>
                <w:rFonts w:ascii="Aptos" w:hAnsi="Aptos"/>
                <w:highlight w:val="yellow"/>
              </w:rPr>
              <w:t>Our school offers a differentiated curriculum for all pupils</w:t>
            </w:r>
          </w:p>
          <w:p w14:paraId="7DF3206D" w14:textId="77777777" w:rsidR="003413A2" w:rsidRPr="003413A2" w:rsidRDefault="003413A2" w:rsidP="003413A2">
            <w:pPr>
              <w:pStyle w:val="Tablecopybulleted"/>
              <w:rPr>
                <w:rFonts w:ascii="Aptos" w:hAnsi="Aptos"/>
                <w:highlight w:val="yellow"/>
              </w:rPr>
            </w:pPr>
            <w:r w:rsidRPr="003413A2">
              <w:rPr>
                <w:rFonts w:ascii="Aptos" w:hAnsi="Aptos"/>
                <w:highlight w:val="yellow"/>
              </w:rPr>
              <w:t>We use resources tailored to the needs of pupils who require support to access the curriculum</w:t>
            </w:r>
          </w:p>
          <w:p w14:paraId="732FE53D" w14:textId="77777777" w:rsidR="003413A2" w:rsidRPr="003413A2" w:rsidRDefault="003413A2" w:rsidP="003413A2">
            <w:pPr>
              <w:pStyle w:val="Tablecopybulleted"/>
              <w:rPr>
                <w:rFonts w:ascii="Aptos" w:hAnsi="Aptos"/>
                <w:highlight w:val="yellow"/>
              </w:rPr>
            </w:pPr>
            <w:r w:rsidRPr="003413A2">
              <w:rPr>
                <w:rFonts w:ascii="Aptos" w:hAnsi="Aptos"/>
                <w:highlight w:val="yellow"/>
              </w:rPr>
              <w:t>Curriculum resources include examples of people with disabilities</w:t>
            </w:r>
          </w:p>
          <w:p w14:paraId="0F7A47E1" w14:textId="77777777" w:rsidR="003413A2" w:rsidRPr="003413A2" w:rsidRDefault="003413A2" w:rsidP="003413A2">
            <w:pPr>
              <w:pStyle w:val="Tablecopybulleted"/>
              <w:rPr>
                <w:rFonts w:ascii="Aptos" w:hAnsi="Aptos"/>
                <w:highlight w:val="yellow"/>
              </w:rPr>
            </w:pPr>
            <w:r w:rsidRPr="003413A2">
              <w:rPr>
                <w:rFonts w:ascii="Aptos" w:hAnsi="Aptos"/>
                <w:highlight w:val="yellow"/>
              </w:rPr>
              <w:t>Curriculum progress is tracked for all pupils, including those with a disability</w:t>
            </w:r>
          </w:p>
          <w:p w14:paraId="612439CF" w14:textId="77777777" w:rsidR="003413A2" w:rsidRPr="003413A2" w:rsidRDefault="003413A2" w:rsidP="003413A2">
            <w:pPr>
              <w:pStyle w:val="Tablecopybulleted"/>
              <w:rPr>
                <w:rFonts w:ascii="Aptos" w:hAnsi="Aptos"/>
                <w:highlight w:val="yellow"/>
              </w:rPr>
            </w:pPr>
            <w:r w:rsidRPr="003413A2">
              <w:rPr>
                <w:rFonts w:ascii="Aptos" w:hAnsi="Aptos"/>
                <w:highlight w:val="yellow"/>
              </w:rPr>
              <w:t xml:space="preserve">Targets are set effectively and are appropriate for pupils with additional needs </w:t>
            </w:r>
          </w:p>
          <w:p w14:paraId="45CAA772" w14:textId="77777777" w:rsidR="003413A2" w:rsidRPr="003413A2" w:rsidRDefault="003413A2" w:rsidP="003413A2">
            <w:pPr>
              <w:pStyle w:val="Tablecopybulleted"/>
              <w:rPr>
                <w:rFonts w:ascii="Aptos" w:hAnsi="Aptos"/>
                <w:highlight w:val="yellow"/>
              </w:rPr>
            </w:pPr>
            <w:r w:rsidRPr="003413A2">
              <w:rPr>
                <w:rFonts w:ascii="Aptos" w:hAnsi="Aptos"/>
                <w:highlight w:val="yellow"/>
              </w:rPr>
              <w:t>The curriculum is reviewed to make sure it meets the needs of all pupils</w:t>
            </w:r>
          </w:p>
        </w:tc>
        <w:tc>
          <w:tcPr>
            <w:tcW w:w="2035" w:type="dxa"/>
          </w:tcPr>
          <w:p w14:paraId="0A8693D0" w14:textId="77777777" w:rsidR="003413A2" w:rsidRPr="003413A2" w:rsidRDefault="003413A2" w:rsidP="00BF4E29">
            <w:pPr>
              <w:pStyle w:val="1bodycopy10pt"/>
              <w:rPr>
                <w:rFonts w:ascii="Aptos" w:hAnsi="Aptos"/>
              </w:rPr>
            </w:pPr>
          </w:p>
        </w:tc>
        <w:tc>
          <w:tcPr>
            <w:tcW w:w="2217" w:type="dxa"/>
          </w:tcPr>
          <w:p w14:paraId="67E14C68" w14:textId="77777777" w:rsidR="003413A2" w:rsidRPr="003413A2" w:rsidRDefault="003413A2" w:rsidP="00BF4E29">
            <w:pPr>
              <w:pStyle w:val="1bodycopy10pt"/>
              <w:rPr>
                <w:rFonts w:ascii="Aptos" w:hAnsi="Aptos"/>
              </w:rPr>
            </w:pPr>
          </w:p>
        </w:tc>
        <w:tc>
          <w:tcPr>
            <w:tcW w:w="1843" w:type="dxa"/>
          </w:tcPr>
          <w:p w14:paraId="493D1450" w14:textId="77777777" w:rsidR="003413A2" w:rsidRPr="003413A2" w:rsidRDefault="003413A2" w:rsidP="00BF4E29">
            <w:pPr>
              <w:pStyle w:val="1bodycopy10pt"/>
              <w:rPr>
                <w:rFonts w:ascii="Aptos" w:hAnsi="Aptos"/>
              </w:rPr>
            </w:pPr>
          </w:p>
        </w:tc>
        <w:tc>
          <w:tcPr>
            <w:tcW w:w="1490" w:type="dxa"/>
          </w:tcPr>
          <w:p w14:paraId="4741156E" w14:textId="77777777" w:rsidR="003413A2" w:rsidRPr="003413A2" w:rsidRDefault="003413A2" w:rsidP="00BF4E29">
            <w:pPr>
              <w:pStyle w:val="1bodycopy10pt"/>
              <w:rPr>
                <w:rFonts w:ascii="Aptos" w:hAnsi="Aptos"/>
              </w:rPr>
            </w:pPr>
          </w:p>
        </w:tc>
        <w:tc>
          <w:tcPr>
            <w:tcW w:w="1850" w:type="dxa"/>
          </w:tcPr>
          <w:p w14:paraId="26E00B08" w14:textId="77777777" w:rsidR="003413A2" w:rsidRPr="003413A2" w:rsidRDefault="003413A2" w:rsidP="00BF4E29">
            <w:pPr>
              <w:pStyle w:val="1bodycopy10pt"/>
              <w:rPr>
                <w:rFonts w:ascii="Aptos" w:hAnsi="Aptos"/>
              </w:rPr>
            </w:pPr>
          </w:p>
        </w:tc>
      </w:tr>
      <w:tr w:rsidR="003413A2" w:rsidRPr="003413A2" w14:paraId="00FF80B1" w14:textId="77777777" w:rsidTr="00BF4E29">
        <w:trPr>
          <w:cantSplit/>
        </w:trPr>
        <w:tc>
          <w:tcPr>
            <w:tcW w:w="1843" w:type="dxa"/>
          </w:tcPr>
          <w:p w14:paraId="27195B50" w14:textId="77777777" w:rsidR="003413A2" w:rsidRPr="003413A2" w:rsidRDefault="003413A2" w:rsidP="00BF4E29">
            <w:pPr>
              <w:pStyle w:val="1bodycopy10pt"/>
              <w:rPr>
                <w:rFonts w:ascii="Aptos" w:hAnsi="Aptos"/>
              </w:rPr>
            </w:pPr>
            <w:r w:rsidRPr="003413A2">
              <w:rPr>
                <w:rFonts w:ascii="Aptos" w:hAnsi="Aptos"/>
              </w:rPr>
              <w:lastRenderedPageBreak/>
              <w:t>Improve and maintain access to the physical environment</w:t>
            </w:r>
          </w:p>
        </w:tc>
        <w:tc>
          <w:tcPr>
            <w:tcW w:w="2977" w:type="dxa"/>
          </w:tcPr>
          <w:p w14:paraId="12D0CC6E" w14:textId="77777777" w:rsidR="003413A2" w:rsidRPr="003413A2" w:rsidRDefault="003413A2" w:rsidP="00BF4E29">
            <w:pPr>
              <w:pStyle w:val="1bodycopy10pt"/>
              <w:rPr>
                <w:rFonts w:ascii="Aptos" w:hAnsi="Aptos"/>
                <w:highlight w:val="yellow"/>
                <w:lang w:val="en-GB"/>
              </w:rPr>
            </w:pPr>
            <w:r w:rsidRPr="003413A2">
              <w:rPr>
                <w:rFonts w:ascii="Aptos" w:hAnsi="Aptos"/>
                <w:highlight w:val="yellow"/>
                <w:lang w:val="en-GB"/>
              </w:rPr>
              <w:t>Explain your school’s approach here.</w:t>
            </w:r>
          </w:p>
          <w:p w14:paraId="6F3F4C8F" w14:textId="77777777" w:rsidR="003413A2" w:rsidRPr="003413A2" w:rsidRDefault="003413A2" w:rsidP="00BF4E29">
            <w:pPr>
              <w:pStyle w:val="1bodycopy10pt"/>
              <w:rPr>
                <w:rFonts w:ascii="Aptos" w:hAnsi="Aptos"/>
                <w:highlight w:val="yellow"/>
                <w:lang w:val="en-GB"/>
              </w:rPr>
            </w:pPr>
            <w:r w:rsidRPr="003413A2">
              <w:rPr>
                <w:rFonts w:ascii="Aptos" w:hAnsi="Aptos"/>
                <w:highlight w:val="yellow"/>
                <w:lang w:val="en-GB"/>
              </w:rPr>
              <w:t>Example:</w:t>
            </w:r>
          </w:p>
          <w:p w14:paraId="6A68F76B" w14:textId="77777777" w:rsidR="003413A2" w:rsidRPr="003413A2" w:rsidRDefault="003413A2" w:rsidP="00BF4E29">
            <w:pPr>
              <w:pStyle w:val="1bodycopy10pt"/>
              <w:rPr>
                <w:rFonts w:ascii="Aptos" w:hAnsi="Aptos"/>
                <w:highlight w:val="yellow"/>
              </w:rPr>
            </w:pPr>
            <w:r w:rsidRPr="003413A2">
              <w:rPr>
                <w:rFonts w:ascii="Aptos" w:hAnsi="Aptos"/>
                <w:highlight w:val="yellow"/>
              </w:rPr>
              <w:t>The environment is adapted to the needs of pupils as required. This includes:</w:t>
            </w:r>
          </w:p>
          <w:p w14:paraId="57E8AC3F" w14:textId="77777777" w:rsidR="003413A2" w:rsidRPr="003413A2" w:rsidRDefault="003413A2" w:rsidP="003413A2">
            <w:pPr>
              <w:pStyle w:val="Tablecopybulleted"/>
              <w:rPr>
                <w:rFonts w:ascii="Aptos" w:hAnsi="Aptos"/>
                <w:highlight w:val="yellow"/>
              </w:rPr>
            </w:pPr>
            <w:r w:rsidRPr="003413A2">
              <w:rPr>
                <w:rFonts w:ascii="Aptos" w:hAnsi="Aptos"/>
                <w:highlight w:val="yellow"/>
              </w:rPr>
              <w:t>Ramps</w:t>
            </w:r>
          </w:p>
          <w:p w14:paraId="1424C7B4" w14:textId="77777777" w:rsidR="003413A2" w:rsidRPr="003413A2" w:rsidRDefault="003413A2" w:rsidP="003413A2">
            <w:pPr>
              <w:pStyle w:val="Tablecopybulleted"/>
              <w:rPr>
                <w:rFonts w:ascii="Aptos" w:hAnsi="Aptos"/>
                <w:highlight w:val="yellow"/>
              </w:rPr>
            </w:pPr>
            <w:r w:rsidRPr="003413A2">
              <w:rPr>
                <w:rFonts w:ascii="Aptos" w:hAnsi="Aptos"/>
                <w:highlight w:val="yellow"/>
              </w:rPr>
              <w:t>Elevators</w:t>
            </w:r>
          </w:p>
          <w:p w14:paraId="620DFD8F" w14:textId="77777777" w:rsidR="003413A2" w:rsidRPr="003413A2" w:rsidRDefault="003413A2" w:rsidP="003413A2">
            <w:pPr>
              <w:pStyle w:val="Tablecopybulleted"/>
              <w:rPr>
                <w:rFonts w:ascii="Aptos" w:hAnsi="Aptos"/>
                <w:highlight w:val="yellow"/>
              </w:rPr>
            </w:pPr>
            <w:r w:rsidRPr="003413A2">
              <w:rPr>
                <w:rFonts w:ascii="Aptos" w:hAnsi="Aptos"/>
                <w:highlight w:val="yellow"/>
              </w:rPr>
              <w:t>Corridor width</w:t>
            </w:r>
          </w:p>
          <w:p w14:paraId="4DC5477E" w14:textId="77777777" w:rsidR="003413A2" w:rsidRPr="003413A2" w:rsidRDefault="003413A2" w:rsidP="003413A2">
            <w:pPr>
              <w:pStyle w:val="Tablecopybulleted"/>
              <w:rPr>
                <w:rFonts w:ascii="Aptos" w:hAnsi="Aptos"/>
                <w:highlight w:val="yellow"/>
              </w:rPr>
            </w:pPr>
            <w:r w:rsidRPr="003413A2">
              <w:rPr>
                <w:rFonts w:ascii="Aptos" w:hAnsi="Aptos"/>
                <w:highlight w:val="yellow"/>
              </w:rPr>
              <w:t>Disabled parking bays</w:t>
            </w:r>
          </w:p>
          <w:p w14:paraId="24547FDF" w14:textId="77777777" w:rsidR="003413A2" w:rsidRPr="003413A2" w:rsidRDefault="003413A2" w:rsidP="003413A2">
            <w:pPr>
              <w:pStyle w:val="Tablecopybulleted"/>
              <w:rPr>
                <w:rFonts w:ascii="Aptos" w:hAnsi="Aptos"/>
                <w:highlight w:val="yellow"/>
              </w:rPr>
            </w:pPr>
            <w:r w:rsidRPr="003413A2">
              <w:rPr>
                <w:rFonts w:ascii="Aptos" w:hAnsi="Aptos"/>
                <w:highlight w:val="yellow"/>
              </w:rPr>
              <w:t>Disabled toilets and changing facilities</w:t>
            </w:r>
          </w:p>
          <w:p w14:paraId="58BA5258" w14:textId="77777777" w:rsidR="003413A2" w:rsidRPr="003413A2" w:rsidRDefault="003413A2" w:rsidP="003413A2">
            <w:pPr>
              <w:pStyle w:val="Tablecopybulleted"/>
              <w:rPr>
                <w:rFonts w:ascii="Aptos" w:hAnsi="Aptos"/>
              </w:rPr>
            </w:pPr>
            <w:r w:rsidRPr="003413A2">
              <w:rPr>
                <w:rFonts w:ascii="Aptos" w:hAnsi="Aptos"/>
                <w:highlight w:val="yellow"/>
              </w:rPr>
              <w:t>Library shelves at wheelchair-accessible height</w:t>
            </w:r>
          </w:p>
        </w:tc>
        <w:tc>
          <w:tcPr>
            <w:tcW w:w="2035" w:type="dxa"/>
          </w:tcPr>
          <w:p w14:paraId="7EF5ECFB" w14:textId="77777777" w:rsidR="003413A2" w:rsidRPr="003413A2" w:rsidRDefault="003413A2" w:rsidP="00BF4E29">
            <w:pPr>
              <w:pStyle w:val="1bodycopy10pt"/>
              <w:rPr>
                <w:rFonts w:ascii="Aptos" w:hAnsi="Aptos"/>
              </w:rPr>
            </w:pPr>
          </w:p>
        </w:tc>
        <w:tc>
          <w:tcPr>
            <w:tcW w:w="2217" w:type="dxa"/>
          </w:tcPr>
          <w:p w14:paraId="3B91526B" w14:textId="77777777" w:rsidR="003413A2" w:rsidRPr="003413A2" w:rsidRDefault="003413A2" w:rsidP="00BF4E29">
            <w:pPr>
              <w:pStyle w:val="1bodycopy10pt"/>
              <w:rPr>
                <w:rFonts w:ascii="Aptos" w:hAnsi="Aptos"/>
              </w:rPr>
            </w:pPr>
          </w:p>
        </w:tc>
        <w:tc>
          <w:tcPr>
            <w:tcW w:w="1843" w:type="dxa"/>
          </w:tcPr>
          <w:p w14:paraId="5113A8D0" w14:textId="77777777" w:rsidR="003413A2" w:rsidRPr="003413A2" w:rsidRDefault="003413A2" w:rsidP="00BF4E29">
            <w:pPr>
              <w:pStyle w:val="1bodycopy10pt"/>
              <w:rPr>
                <w:rFonts w:ascii="Aptos" w:hAnsi="Aptos"/>
              </w:rPr>
            </w:pPr>
          </w:p>
        </w:tc>
        <w:tc>
          <w:tcPr>
            <w:tcW w:w="1490" w:type="dxa"/>
          </w:tcPr>
          <w:p w14:paraId="7A401A83" w14:textId="77777777" w:rsidR="003413A2" w:rsidRPr="003413A2" w:rsidRDefault="003413A2" w:rsidP="00BF4E29">
            <w:pPr>
              <w:pStyle w:val="1bodycopy10pt"/>
              <w:rPr>
                <w:rFonts w:ascii="Aptos" w:hAnsi="Aptos"/>
              </w:rPr>
            </w:pPr>
          </w:p>
        </w:tc>
        <w:tc>
          <w:tcPr>
            <w:tcW w:w="1850" w:type="dxa"/>
          </w:tcPr>
          <w:p w14:paraId="08460376" w14:textId="77777777" w:rsidR="003413A2" w:rsidRPr="003413A2" w:rsidRDefault="003413A2" w:rsidP="00BF4E29">
            <w:pPr>
              <w:pStyle w:val="1bodycopy10pt"/>
              <w:rPr>
                <w:rFonts w:ascii="Aptos" w:hAnsi="Aptos"/>
              </w:rPr>
            </w:pPr>
          </w:p>
        </w:tc>
      </w:tr>
      <w:tr w:rsidR="003413A2" w:rsidRPr="003413A2" w14:paraId="6BB8259F" w14:textId="77777777" w:rsidTr="00BF4E29">
        <w:trPr>
          <w:cantSplit/>
        </w:trPr>
        <w:tc>
          <w:tcPr>
            <w:tcW w:w="1843" w:type="dxa"/>
          </w:tcPr>
          <w:p w14:paraId="64F8A9F7" w14:textId="77777777" w:rsidR="003413A2" w:rsidRPr="003413A2" w:rsidRDefault="003413A2" w:rsidP="00BF4E29">
            <w:pPr>
              <w:pStyle w:val="1bodycopy10pt"/>
              <w:rPr>
                <w:rFonts w:ascii="Aptos" w:hAnsi="Aptos"/>
              </w:rPr>
            </w:pPr>
            <w:r w:rsidRPr="003413A2">
              <w:rPr>
                <w:rFonts w:ascii="Aptos" w:hAnsi="Aptos"/>
              </w:rPr>
              <w:lastRenderedPageBreak/>
              <w:t>Improve the delivery of information to pupils with a disability</w:t>
            </w:r>
          </w:p>
        </w:tc>
        <w:tc>
          <w:tcPr>
            <w:tcW w:w="2977" w:type="dxa"/>
          </w:tcPr>
          <w:p w14:paraId="329D5441" w14:textId="77777777" w:rsidR="003413A2" w:rsidRPr="003413A2" w:rsidRDefault="003413A2" w:rsidP="00BF4E29">
            <w:pPr>
              <w:pStyle w:val="1bodycopy10pt"/>
              <w:rPr>
                <w:rFonts w:ascii="Aptos" w:hAnsi="Aptos"/>
                <w:highlight w:val="yellow"/>
                <w:lang w:val="en-GB"/>
              </w:rPr>
            </w:pPr>
            <w:r w:rsidRPr="003413A2">
              <w:rPr>
                <w:rFonts w:ascii="Aptos" w:hAnsi="Aptos"/>
                <w:highlight w:val="yellow"/>
                <w:lang w:val="en-GB"/>
              </w:rPr>
              <w:t>Explain your school’s approach here. Example:</w:t>
            </w:r>
          </w:p>
          <w:p w14:paraId="58B619A7" w14:textId="77777777" w:rsidR="003413A2" w:rsidRPr="003413A2" w:rsidRDefault="003413A2" w:rsidP="00BF4E29">
            <w:pPr>
              <w:pStyle w:val="1bodycopy10pt"/>
              <w:rPr>
                <w:rFonts w:ascii="Aptos" w:hAnsi="Aptos"/>
              </w:rPr>
            </w:pPr>
            <w:r w:rsidRPr="003413A2">
              <w:rPr>
                <w:rFonts w:ascii="Aptos" w:hAnsi="Aptos"/>
                <w:highlight w:val="yellow"/>
              </w:rPr>
              <w:t>Our school uses a range of communication methods to make sure information is accessible. This includes:</w:t>
            </w:r>
          </w:p>
          <w:p w14:paraId="5D0305EA" w14:textId="77777777" w:rsidR="003413A2" w:rsidRPr="003413A2" w:rsidRDefault="003413A2" w:rsidP="003413A2">
            <w:pPr>
              <w:pStyle w:val="Tablecopybulleted"/>
              <w:rPr>
                <w:rFonts w:ascii="Aptos" w:hAnsi="Aptos"/>
                <w:highlight w:val="yellow"/>
              </w:rPr>
            </w:pPr>
            <w:r w:rsidRPr="003413A2">
              <w:rPr>
                <w:rFonts w:ascii="Aptos" w:hAnsi="Aptos"/>
                <w:highlight w:val="yellow"/>
              </w:rPr>
              <w:t>Internal signage</w:t>
            </w:r>
          </w:p>
          <w:p w14:paraId="5806D193" w14:textId="77777777" w:rsidR="003413A2" w:rsidRPr="003413A2" w:rsidRDefault="003413A2" w:rsidP="003413A2">
            <w:pPr>
              <w:pStyle w:val="Tablecopybulleted"/>
              <w:rPr>
                <w:rFonts w:ascii="Aptos" w:hAnsi="Aptos"/>
                <w:highlight w:val="yellow"/>
              </w:rPr>
            </w:pPr>
            <w:r w:rsidRPr="003413A2">
              <w:rPr>
                <w:rFonts w:ascii="Aptos" w:hAnsi="Aptos"/>
                <w:highlight w:val="yellow"/>
              </w:rPr>
              <w:t>Large print resources</w:t>
            </w:r>
          </w:p>
          <w:p w14:paraId="18A2E001" w14:textId="77777777" w:rsidR="003413A2" w:rsidRPr="003413A2" w:rsidRDefault="003413A2" w:rsidP="003413A2">
            <w:pPr>
              <w:pStyle w:val="Tablecopybulleted"/>
              <w:rPr>
                <w:rFonts w:ascii="Aptos" w:hAnsi="Aptos"/>
                <w:highlight w:val="yellow"/>
              </w:rPr>
            </w:pPr>
            <w:r w:rsidRPr="003413A2">
              <w:rPr>
                <w:rFonts w:ascii="Aptos" w:hAnsi="Aptos"/>
                <w:highlight w:val="yellow"/>
              </w:rPr>
              <w:t>Braille</w:t>
            </w:r>
          </w:p>
          <w:p w14:paraId="3B78338C" w14:textId="77777777" w:rsidR="003413A2" w:rsidRPr="003413A2" w:rsidRDefault="003413A2" w:rsidP="003413A2">
            <w:pPr>
              <w:pStyle w:val="Tablecopybulleted"/>
              <w:rPr>
                <w:rFonts w:ascii="Aptos" w:hAnsi="Aptos"/>
                <w:highlight w:val="yellow"/>
              </w:rPr>
            </w:pPr>
            <w:r w:rsidRPr="003413A2">
              <w:rPr>
                <w:rFonts w:ascii="Aptos" w:hAnsi="Aptos"/>
                <w:highlight w:val="yellow"/>
              </w:rPr>
              <w:t>Induction loops</w:t>
            </w:r>
          </w:p>
          <w:p w14:paraId="0D5E49A5" w14:textId="77777777" w:rsidR="003413A2" w:rsidRPr="003413A2" w:rsidRDefault="003413A2" w:rsidP="003413A2">
            <w:pPr>
              <w:pStyle w:val="Tablecopybulleted"/>
              <w:rPr>
                <w:rFonts w:ascii="Aptos" w:hAnsi="Aptos"/>
                <w:highlight w:val="yellow"/>
              </w:rPr>
            </w:pPr>
            <w:r w:rsidRPr="003413A2">
              <w:rPr>
                <w:rFonts w:ascii="Aptos" w:hAnsi="Aptos"/>
                <w:highlight w:val="yellow"/>
              </w:rPr>
              <w:t>Pictorial or symbolic representations</w:t>
            </w:r>
          </w:p>
          <w:p w14:paraId="753BF2DD" w14:textId="77777777" w:rsidR="003413A2" w:rsidRPr="003413A2" w:rsidRDefault="003413A2" w:rsidP="00BF4E29">
            <w:pPr>
              <w:pStyle w:val="1bodycopy10pt"/>
              <w:rPr>
                <w:rFonts w:ascii="Aptos" w:hAnsi="Aptos"/>
              </w:rPr>
            </w:pPr>
          </w:p>
        </w:tc>
        <w:tc>
          <w:tcPr>
            <w:tcW w:w="2035" w:type="dxa"/>
          </w:tcPr>
          <w:p w14:paraId="17E103C5" w14:textId="77777777" w:rsidR="003413A2" w:rsidRPr="003413A2" w:rsidRDefault="003413A2" w:rsidP="00BF4E29">
            <w:pPr>
              <w:pStyle w:val="1bodycopy10pt"/>
              <w:rPr>
                <w:rFonts w:ascii="Aptos" w:hAnsi="Aptos"/>
              </w:rPr>
            </w:pPr>
          </w:p>
        </w:tc>
        <w:tc>
          <w:tcPr>
            <w:tcW w:w="2217" w:type="dxa"/>
          </w:tcPr>
          <w:p w14:paraId="2E5A5D3B" w14:textId="77777777" w:rsidR="003413A2" w:rsidRPr="003413A2" w:rsidRDefault="003413A2" w:rsidP="00BF4E29">
            <w:pPr>
              <w:pStyle w:val="1bodycopy10pt"/>
              <w:rPr>
                <w:rFonts w:ascii="Aptos" w:hAnsi="Aptos"/>
              </w:rPr>
            </w:pPr>
          </w:p>
        </w:tc>
        <w:tc>
          <w:tcPr>
            <w:tcW w:w="1843" w:type="dxa"/>
          </w:tcPr>
          <w:p w14:paraId="5BB770E8" w14:textId="77777777" w:rsidR="003413A2" w:rsidRPr="003413A2" w:rsidRDefault="003413A2" w:rsidP="00BF4E29">
            <w:pPr>
              <w:pStyle w:val="1bodycopy10pt"/>
              <w:rPr>
                <w:rFonts w:ascii="Aptos" w:hAnsi="Aptos"/>
              </w:rPr>
            </w:pPr>
          </w:p>
        </w:tc>
        <w:tc>
          <w:tcPr>
            <w:tcW w:w="1490" w:type="dxa"/>
          </w:tcPr>
          <w:p w14:paraId="27735145" w14:textId="77777777" w:rsidR="003413A2" w:rsidRPr="003413A2" w:rsidRDefault="003413A2" w:rsidP="00BF4E29">
            <w:pPr>
              <w:pStyle w:val="1bodycopy10pt"/>
              <w:rPr>
                <w:rFonts w:ascii="Aptos" w:hAnsi="Aptos"/>
              </w:rPr>
            </w:pPr>
          </w:p>
        </w:tc>
        <w:tc>
          <w:tcPr>
            <w:tcW w:w="1850" w:type="dxa"/>
          </w:tcPr>
          <w:p w14:paraId="0E018781" w14:textId="77777777" w:rsidR="003413A2" w:rsidRPr="003413A2" w:rsidRDefault="003413A2" w:rsidP="00BF4E29">
            <w:pPr>
              <w:pStyle w:val="1bodycopy10pt"/>
              <w:rPr>
                <w:rFonts w:ascii="Aptos" w:hAnsi="Aptos"/>
              </w:rPr>
            </w:pPr>
          </w:p>
        </w:tc>
      </w:tr>
    </w:tbl>
    <w:p w14:paraId="0D082921" w14:textId="77777777" w:rsidR="003413A2" w:rsidRPr="003413A2" w:rsidRDefault="003413A2">
      <w:pPr>
        <w:rPr>
          <w:rFonts w:ascii="Aptos" w:hAnsi="Aptos"/>
          <w:b/>
        </w:rPr>
      </w:pPr>
    </w:p>
    <w:p w14:paraId="16605A20" w14:textId="77777777" w:rsidR="003413A2" w:rsidRPr="003413A2" w:rsidRDefault="003413A2">
      <w:pPr>
        <w:rPr>
          <w:rFonts w:ascii="Aptos" w:hAnsi="Aptos"/>
        </w:rPr>
      </w:pPr>
    </w:p>
    <w:p w14:paraId="1A8F6BDD" w14:textId="77777777" w:rsidR="003413A2" w:rsidRPr="003413A2" w:rsidRDefault="003413A2">
      <w:pPr>
        <w:rPr>
          <w:rFonts w:ascii="Aptos" w:hAnsi="Aptos"/>
        </w:rPr>
      </w:pPr>
    </w:p>
    <w:p w14:paraId="5D712C57" w14:textId="77777777" w:rsidR="003413A2" w:rsidRPr="003413A2" w:rsidRDefault="003413A2">
      <w:pPr>
        <w:rPr>
          <w:rFonts w:ascii="Aptos" w:hAnsi="Aptos"/>
        </w:rPr>
      </w:pPr>
    </w:p>
    <w:p w14:paraId="0E3ADFCD" w14:textId="77777777" w:rsidR="003413A2" w:rsidRPr="003413A2" w:rsidRDefault="003413A2">
      <w:pPr>
        <w:rPr>
          <w:rFonts w:ascii="Aptos" w:hAnsi="Aptos"/>
        </w:rPr>
      </w:pPr>
    </w:p>
    <w:p w14:paraId="6EE91B21" w14:textId="77777777" w:rsidR="003413A2" w:rsidRPr="003413A2" w:rsidRDefault="003413A2">
      <w:pPr>
        <w:rPr>
          <w:rFonts w:ascii="Aptos" w:hAnsi="Aptos"/>
        </w:rPr>
      </w:pPr>
    </w:p>
    <w:p w14:paraId="31068510" w14:textId="77777777" w:rsidR="003413A2" w:rsidRPr="003413A2" w:rsidRDefault="003413A2">
      <w:pPr>
        <w:rPr>
          <w:rFonts w:ascii="Aptos" w:hAnsi="Aptos"/>
        </w:rPr>
      </w:pPr>
    </w:p>
    <w:p w14:paraId="3BF48CDE" w14:textId="1BCAF4DD" w:rsidR="003413A2" w:rsidRPr="003413A2" w:rsidRDefault="003413A2">
      <w:pPr>
        <w:rPr>
          <w:rFonts w:ascii="Aptos" w:hAnsi="Aptos"/>
        </w:rPr>
        <w:sectPr w:rsidR="003413A2" w:rsidRPr="003413A2" w:rsidSect="003413A2">
          <w:pgSz w:w="15840" w:h="12240" w:orient="landscape"/>
          <w:pgMar w:top="1797" w:right="1440" w:bottom="1797" w:left="1440" w:header="720" w:footer="720" w:gutter="0"/>
          <w:cols w:space="720"/>
          <w:docGrid w:linePitch="360"/>
        </w:sectPr>
      </w:pPr>
    </w:p>
    <w:p w14:paraId="712C5BD8" w14:textId="24E7E9A5" w:rsidR="00112203" w:rsidRPr="003413A2" w:rsidRDefault="003B5C28">
      <w:pPr>
        <w:rPr>
          <w:rFonts w:ascii="Aptos" w:hAnsi="Aptos"/>
        </w:rPr>
      </w:pPr>
      <w:r>
        <w:rPr>
          <w:rFonts w:ascii="Aptos" w:hAnsi="Aptos"/>
          <w:b/>
        </w:rPr>
        <w:lastRenderedPageBreak/>
        <w:t>1</w:t>
      </w:r>
      <w:r w:rsidR="007C7F57" w:rsidRPr="003413A2">
        <w:rPr>
          <w:rFonts w:ascii="Aptos" w:hAnsi="Aptos"/>
          <w:b/>
        </w:rPr>
        <w:t>0. Implementation and Monitoring</w:t>
      </w:r>
    </w:p>
    <w:p w14:paraId="4DCC717E" w14:textId="4561A4F6" w:rsidR="00112203" w:rsidRPr="003413A2" w:rsidRDefault="007C7F57">
      <w:pPr>
        <w:rPr>
          <w:rFonts w:ascii="Aptos" w:hAnsi="Aptos"/>
        </w:rPr>
      </w:pPr>
      <w:r w:rsidRPr="003413A2">
        <w:rPr>
          <w:rFonts w:ascii="Aptos" w:hAnsi="Aptos"/>
        </w:rPr>
        <w:t xml:space="preserve">This plan sets out how we will improve accessibility over the next 3 years and may inform other planning documents. We will work in partnership with the </w:t>
      </w:r>
      <w:r w:rsidRPr="003B5C28">
        <w:rPr>
          <w:rFonts w:ascii="Aptos" w:hAnsi="Aptos"/>
          <w:highlight w:val="yellow"/>
        </w:rPr>
        <w:t>[Local Authority/Diocesan Board</w:t>
      </w:r>
      <w:r w:rsidR="003B5C28">
        <w:rPr>
          <w:rFonts w:ascii="Aptos" w:hAnsi="Aptos"/>
          <w:highlight w:val="yellow"/>
        </w:rPr>
        <w:t>/MAT</w:t>
      </w:r>
      <w:r w:rsidRPr="003B5C28">
        <w:rPr>
          <w:rFonts w:ascii="Aptos" w:hAnsi="Aptos"/>
          <w:highlight w:val="yellow"/>
        </w:rPr>
        <w:t>]</w:t>
      </w:r>
      <w:r w:rsidRPr="003413A2">
        <w:rPr>
          <w:rFonts w:ascii="Aptos" w:hAnsi="Aptos"/>
        </w:rPr>
        <w:t xml:space="preserve">. Environmental works will comply with relevant building regulations. Sufficient resources will be allocated. The plan will be reviewed regularly and monitored through </w:t>
      </w:r>
      <w:r w:rsidRPr="003B5C28">
        <w:rPr>
          <w:rFonts w:ascii="Aptos" w:hAnsi="Aptos"/>
          <w:highlight w:val="yellow"/>
        </w:rPr>
        <w:t>[insert details: committee, leadership meetings, governor reports].</w:t>
      </w:r>
      <w:r w:rsidRPr="003413A2">
        <w:rPr>
          <w:rFonts w:ascii="Aptos" w:hAnsi="Aptos"/>
        </w:rPr>
        <w:t xml:space="preserve"> The school complaints procedure covers the Accessibility Plan. Review due: </w:t>
      </w:r>
      <w:r w:rsidRPr="003B5C28">
        <w:rPr>
          <w:rFonts w:ascii="Aptos" w:hAnsi="Aptos"/>
          <w:highlight w:val="yellow"/>
        </w:rPr>
        <w:t>[Date].</w:t>
      </w:r>
    </w:p>
    <w:p w14:paraId="372ACAB6" w14:textId="77777777" w:rsidR="00112203" w:rsidRPr="003413A2" w:rsidRDefault="007C7F57">
      <w:pPr>
        <w:rPr>
          <w:rFonts w:ascii="Aptos" w:hAnsi="Aptos"/>
        </w:rPr>
      </w:pPr>
      <w:r w:rsidRPr="003413A2">
        <w:rPr>
          <w:rFonts w:ascii="Aptos" w:hAnsi="Aptos"/>
          <w:b/>
        </w:rPr>
        <w:t>11. Links with Other Policies</w:t>
      </w:r>
    </w:p>
    <w:p w14:paraId="7FAF7D15" w14:textId="530537D9" w:rsidR="00112203" w:rsidRPr="003413A2" w:rsidRDefault="007C7F57">
      <w:pPr>
        <w:rPr>
          <w:rFonts w:ascii="Aptos" w:hAnsi="Aptos"/>
        </w:rPr>
      </w:pPr>
      <w:r w:rsidRPr="003413A2">
        <w:rPr>
          <w:rFonts w:ascii="Aptos" w:hAnsi="Aptos"/>
        </w:rPr>
        <w:t xml:space="preserve">This Accessibility Plan is linked to: Risk assessment; Health and safety; Equality information and objectives; SEN information report; SEND policy; Supporting pupils with medical conditions; </w:t>
      </w:r>
      <w:r>
        <w:rPr>
          <w:rFonts w:ascii="Aptos" w:hAnsi="Aptos"/>
        </w:rPr>
        <w:t>Safeguarding</w:t>
      </w:r>
      <w:r w:rsidRPr="003413A2">
        <w:rPr>
          <w:rFonts w:ascii="Aptos" w:hAnsi="Aptos"/>
        </w:rPr>
        <w:t>; Curriculum; Behaviour; School development plan</w:t>
      </w:r>
      <w:r w:rsidR="003B5C28">
        <w:rPr>
          <w:rFonts w:ascii="Aptos" w:hAnsi="Aptos"/>
        </w:rPr>
        <w:t xml:space="preserve"> </w:t>
      </w:r>
      <w:r>
        <w:rPr>
          <w:rFonts w:ascii="Aptos" w:hAnsi="Aptos"/>
        </w:rPr>
        <w:t>[</w:t>
      </w:r>
      <w:r w:rsidRPr="007C7F57">
        <w:rPr>
          <w:rFonts w:ascii="Aptos" w:hAnsi="Aptos"/>
          <w:highlight w:val="yellow"/>
        </w:rPr>
        <w:t>Add others as needed]</w:t>
      </w:r>
    </w:p>
    <w:sectPr w:rsidR="00112203" w:rsidRPr="003413A2" w:rsidSect="003413A2">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D6A7" w14:textId="77777777" w:rsidR="007C7F57" w:rsidRDefault="007C7F57">
      <w:pPr>
        <w:spacing w:after="0" w:line="240" w:lineRule="auto"/>
      </w:pPr>
      <w:r>
        <w:separator/>
      </w:r>
    </w:p>
  </w:endnote>
  <w:endnote w:type="continuationSeparator" w:id="0">
    <w:p w14:paraId="524A7295" w14:textId="77777777" w:rsidR="007C7F57" w:rsidRDefault="007C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737B" w14:textId="157479D4" w:rsidR="00112203" w:rsidRDefault="007C7F57">
    <w:pPr>
      <w:pStyle w:val="Footer"/>
    </w:pPr>
    <w:r>
      <w:t xml:space="preserve">Accessibility Plan | [School Name] </w:t>
    </w:r>
    <w:r>
      <w:tab/>
    </w:r>
    <w:r>
      <w:fldChar w:fldCharType="begin"/>
    </w:r>
    <w:r>
      <w:instrText>PAGE</w:instrText>
    </w:r>
    <w:r>
      <w:fldChar w:fldCharType="separate"/>
    </w:r>
    <w:r w:rsidR="003413A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946B" w14:textId="77777777" w:rsidR="007C7F57" w:rsidRDefault="007C7F57">
      <w:pPr>
        <w:spacing w:after="0" w:line="240" w:lineRule="auto"/>
      </w:pPr>
      <w:r>
        <w:separator/>
      </w:r>
    </w:p>
  </w:footnote>
  <w:footnote w:type="continuationSeparator" w:id="0">
    <w:p w14:paraId="6C76B59F" w14:textId="77777777" w:rsidR="007C7F57" w:rsidRDefault="007C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0255" w14:textId="77777777" w:rsidR="00112203" w:rsidRDefault="007C7F57">
    <w:pPr>
      <w:pStyle w:val="Header"/>
    </w:pPr>
    <w:r>
      <w:t>[SCHOOL LOGO]    [SCHOOL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8774319">
    <w:abstractNumId w:val="8"/>
  </w:num>
  <w:num w:numId="2" w16cid:durableId="2108650002">
    <w:abstractNumId w:val="6"/>
  </w:num>
  <w:num w:numId="3" w16cid:durableId="1073432976">
    <w:abstractNumId w:val="5"/>
  </w:num>
  <w:num w:numId="4" w16cid:durableId="2061399297">
    <w:abstractNumId w:val="4"/>
  </w:num>
  <w:num w:numId="5" w16cid:durableId="1265069501">
    <w:abstractNumId w:val="7"/>
  </w:num>
  <w:num w:numId="6" w16cid:durableId="660162525">
    <w:abstractNumId w:val="3"/>
  </w:num>
  <w:num w:numId="7" w16cid:durableId="156262404">
    <w:abstractNumId w:val="2"/>
  </w:num>
  <w:num w:numId="8" w16cid:durableId="1285507044">
    <w:abstractNumId w:val="1"/>
  </w:num>
  <w:num w:numId="9" w16cid:durableId="1739160967">
    <w:abstractNumId w:val="0"/>
  </w:num>
  <w:num w:numId="10" w16cid:durableId="313872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2203"/>
    <w:rsid w:val="0015074B"/>
    <w:rsid w:val="0029639D"/>
    <w:rsid w:val="00326F90"/>
    <w:rsid w:val="003413A2"/>
    <w:rsid w:val="003B5C28"/>
    <w:rsid w:val="005176F3"/>
    <w:rsid w:val="007C7990"/>
    <w:rsid w:val="007C7F57"/>
    <w:rsid w:val="00A9339D"/>
    <w:rsid w:val="00AA1D8D"/>
    <w:rsid w:val="00B47730"/>
    <w:rsid w:val="00CB0664"/>
    <w:rsid w:val="00DA13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0E6AD"/>
  <w14:defaultImageDpi w14:val="300"/>
  <w15:docId w15:val="{E5F555BE-B8F5-4FCF-A08B-F4A05BC5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bodycopy10pt">
    <w:name w:val="1 body copy 10pt"/>
    <w:basedOn w:val="Normal"/>
    <w:link w:val="1bodycopy10ptChar"/>
    <w:qFormat/>
    <w:rsid w:val="003413A2"/>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3413A2"/>
    <w:rPr>
      <w:rFonts w:ascii="Arial" w:eastAsia="MS Mincho" w:hAnsi="Arial" w:cs="Times New Roman"/>
      <w:sz w:val="20"/>
      <w:szCs w:val="24"/>
    </w:rPr>
  </w:style>
  <w:style w:type="paragraph" w:customStyle="1" w:styleId="Tablecopybulleted">
    <w:name w:val="Table copy bulleted"/>
    <w:basedOn w:val="Normal"/>
    <w:qFormat/>
    <w:rsid w:val="003413A2"/>
    <w:pPr>
      <w:keepLines/>
      <w:numPr>
        <w:numId w:val="10"/>
      </w:numPr>
      <w:spacing w:after="60" w:line="240" w:lineRule="auto"/>
      <w:textboxTightWrap w:val="allLines"/>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941</Words>
  <Characters>5474</Characters>
  <Application>Microsoft Office Word</Application>
  <DocSecurity>4</DocSecurity>
  <Lines>218</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Howard</cp:lastModifiedBy>
  <cp:revision>2</cp:revision>
  <dcterms:created xsi:type="dcterms:W3CDTF">2026-02-04T14:31:00Z</dcterms:created>
  <dcterms:modified xsi:type="dcterms:W3CDTF">2026-02-04T14:31:00Z</dcterms:modified>
  <cp:category/>
</cp:coreProperties>
</file>