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142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550933</wp:posOffset>
            </wp:positionH>
            <wp:positionV relativeFrom="paragraph">
              <wp:posOffset>-2650</wp:posOffset>
            </wp:positionV>
            <wp:extent cx="603620" cy="60982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620" cy="6098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B91"/>
        </w:rPr>
        <w:t>Acute</w:t>
      </w:r>
      <w:r>
        <w:rPr>
          <w:color w:val="007B91"/>
          <w:spacing w:val="-6"/>
        </w:rPr>
        <w:t> </w:t>
      </w:r>
      <w:r>
        <w:rPr>
          <w:color w:val="007B91"/>
        </w:rPr>
        <w:t>Respiratory</w:t>
      </w:r>
      <w:r>
        <w:rPr>
          <w:color w:val="007B91"/>
          <w:spacing w:val="-6"/>
        </w:rPr>
        <w:t> </w:t>
      </w:r>
      <w:r>
        <w:rPr>
          <w:color w:val="007B91"/>
        </w:rPr>
        <w:t>Illness</w:t>
      </w:r>
      <w:r>
        <w:rPr>
          <w:color w:val="007B91"/>
          <w:spacing w:val="-4"/>
        </w:rPr>
        <w:t> </w:t>
      </w:r>
      <w:r>
        <w:rPr>
          <w:color w:val="007B91"/>
          <w:spacing w:val="-2"/>
        </w:rPr>
        <w:t>Outbreak</w:t>
      </w:r>
    </w:p>
    <w:p>
      <w:pPr>
        <w:spacing w:before="33"/>
        <w:ind w:left="1463" w:right="0" w:firstLine="0"/>
        <w:jc w:val="center"/>
        <w:rPr>
          <w:b/>
          <w:sz w:val="36"/>
        </w:rPr>
      </w:pPr>
      <w:r>
        <w:rPr>
          <w:b/>
          <w:color w:val="007B91"/>
          <w:sz w:val="36"/>
        </w:rPr>
        <w:t>North</w:t>
      </w:r>
      <w:r>
        <w:rPr>
          <w:b/>
          <w:color w:val="007B91"/>
          <w:spacing w:val="-4"/>
          <w:sz w:val="36"/>
        </w:rPr>
        <w:t> </w:t>
      </w:r>
      <w:r>
        <w:rPr>
          <w:b/>
          <w:color w:val="007B91"/>
          <w:sz w:val="36"/>
        </w:rPr>
        <w:t>West</w:t>
      </w:r>
      <w:r>
        <w:rPr>
          <w:b/>
          <w:color w:val="007B91"/>
          <w:spacing w:val="-16"/>
          <w:sz w:val="36"/>
        </w:rPr>
        <w:t> </w:t>
      </w:r>
      <w:r>
        <w:rPr>
          <w:b/>
          <w:color w:val="007B91"/>
          <w:sz w:val="36"/>
        </w:rPr>
        <w:t>Action</w:t>
      </w:r>
      <w:r>
        <w:rPr>
          <w:b/>
          <w:color w:val="007B91"/>
          <w:spacing w:val="-2"/>
          <w:sz w:val="36"/>
        </w:rPr>
        <w:t> </w:t>
      </w:r>
      <w:r>
        <w:rPr>
          <w:b/>
          <w:color w:val="007B91"/>
          <w:sz w:val="36"/>
        </w:rPr>
        <w:t>Card</w:t>
      </w:r>
      <w:r>
        <w:rPr>
          <w:b/>
          <w:color w:val="007B91"/>
          <w:spacing w:val="-1"/>
          <w:sz w:val="36"/>
        </w:rPr>
        <w:t> </w:t>
      </w:r>
      <w:r>
        <w:rPr>
          <w:b/>
          <w:color w:val="007B91"/>
          <w:sz w:val="36"/>
        </w:rPr>
        <w:t>for</w:t>
      </w:r>
      <w:r>
        <w:rPr>
          <w:b/>
          <w:color w:val="007B91"/>
          <w:spacing w:val="-6"/>
          <w:sz w:val="36"/>
        </w:rPr>
        <w:t> </w:t>
      </w:r>
      <w:r>
        <w:rPr>
          <w:b/>
          <w:color w:val="007B91"/>
          <w:sz w:val="36"/>
        </w:rPr>
        <w:t>Care</w:t>
      </w:r>
      <w:r>
        <w:rPr>
          <w:b/>
          <w:color w:val="007B91"/>
          <w:spacing w:val="-3"/>
          <w:sz w:val="36"/>
        </w:rPr>
        <w:t> </w:t>
      </w:r>
      <w:r>
        <w:rPr>
          <w:b/>
          <w:color w:val="007B91"/>
          <w:spacing w:val="-2"/>
          <w:sz w:val="36"/>
        </w:rPr>
        <w:t>Homes</w:t>
      </w:r>
    </w:p>
    <w:p>
      <w:pPr>
        <w:pStyle w:val="Heading2"/>
      </w:pPr>
      <w:r>
        <w:rPr/>
        <w:t>Appendix</w:t>
      </w:r>
      <w:r>
        <w:rPr>
          <w:spacing w:val="-3"/>
        </w:rPr>
        <w:t> </w:t>
      </w:r>
      <w:r>
        <w:rPr/>
        <w:t>1:</w:t>
      </w:r>
      <w:r>
        <w:rPr>
          <w:spacing w:val="61"/>
        </w:rPr>
        <w:t> </w:t>
      </w:r>
      <w:r>
        <w:rPr/>
        <w:t>Resident</w:t>
      </w:r>
      <w:r>
        <w:rPr>
          <w:spacing w:val="-4"/>
        </w:rPr>
        <w:t> </w:t>
      </w:r>
      <w:r>
        <w:rPr/>
        <w:t>Information</w:t>
      </w:r>
      <w:r>
        <w:rPr>
          <w:spacing w:val="-3"/>
        </w:rPr>
        <w:t> </w:t>
      </w:r>
      <w:r>
        <w:rPr>
          <w:spacing w:val="-2"/>
        </w:rPr>
        <w:t>Template</w:t>
      </w:r>
    </w:p>
    <w:p>
      <w:pPr>
        <w:spacing w:line="240" w:lineRule="auto" w:before="2" w:after="0"/>
        <w:rPr>
          <w:b/>
          <w:sz w:val="9"/>
        </w:rPr>
      </w:pPr>
    </w:p>
    <w:tbl>
      <w:tblPr>
        <w:tblW w:w="0" w:type="auto"/>
        <w:jc w:val="left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7"/>
        <w:gridCol w:w="1637"/>
        <w:gridCol w:w="653"/>
        <w:gridCol w:w="1047"/>
        <w:gridCol w:w="1835"/>
        <w:gridCol w:w="1309"/>
        <w:gridCol w:w="918"/>
        <w:gridCol w:w="918"/>
        <w:gridCol w:w="918"/>
        <w:gridCol w:w="1261"/>
        <w:gridCol w:w="1137"/>
        <w:gridCol w:w="1700"/>
        <w:gridCol w:w="994"/>
      </w:tblGrid>
      <w:tr>
        <w:trPr>
          <w:trHeight w:val="1518" w:hRule="atLeast"/>
        </w:trPr>
        <w:tc>
          <w:tcPr>
            <w:tcW w:w="847" w:type="dxa"/>
            <w:shd w:val="clear" w:color="auto" w:fill="007B91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27"/>
              <w:rPr>
                <w:b/>
                <w:sz w:val="22"/>
              </w:rPr>
            </w:pPr>
          </w:p>
          <w:p>
            <w:pPr>
              <w:pStyle w:val="TableParagraph"/>
              <w:ind w:left="129"/>
              <w:rPr>
                <w:sz w:val="22"/>
              </w:rPr>
            </w:pPr>
            <w:r>
              <w:rPr>
                <w:color w:val="FFFFFF"/>
                <w:spacing w:val="-4"/>
                <w:sz w:val="22"/>
              </w:rPr>
              <w:t>Room</w:t>
            </w:r>
          </w:p>
        </w:tc>
        <w:tc>
          <w:tcPr>
            <w:tcW w:w="1637" w:type="dxa"/>
            <w:shd w:val="clear" w:color="auto" w:fill="007B91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27"/>
              <w:rPr>
                <w:b/>
                <w:sz w:val="22"/>
              </w:rPr>
            </w:pPr>
          </w:p>
          <w:p>
            <w:pPr>
              <w:pStyle w:val="TableParagraph"/>
              <w:ind w:left="523"/>
              <w:rPr>
                <w:sz w:val="22"/>
              </w:rPr>
            </w:pPr>
            <w:r>
              <w:rPr>
                <w:color w:val="FFFFFF"/>
                <w:spacing w:val="-4"/>
                <w:sz w:val="22"/>
              </w:rPr>
              <w:t>Name</w:t>
            </w:r>
          </w:p>
        </w:tc>
        <w:tc>
          <w:tcPr>
            <w:tcW w:w="653" w:type="dxa"/>
            <w:shd w:val="clear" w:color="auto" w:fill="007B91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ind w:left="252" w:right="150" w:hanging="92"/>
              <w:rPr>
                <w:sz w:val="22"/>
              </w:rPr>
            </w:pPr>
            <w:r>
              <w:rPr>
                <w:color w:val="FFFFFF"/>
                <w:spacing w:val="-6"/>
                <w:sz w:val="22"/>
              </w:rPr>
              <w:t>DO </w:t>
            </w:r>
            <w:r>
              <w:rPr>
                <w:color w:val="FFFFFF"/>
                <w:spacing w:val="-10"/>
                <w:sz w:val="22"/>
              </w:rPr>
              <w:t>B</w:t>
            </w:r>
          </w:p>
        </w:tc>
        <w:tc>
          <w:tcPr>
            <w:tcW w:w="1047" w:type="dxa"/>
            <w:shd w:val="clear" w:color="auto" w:fill="007B91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line="252" w:lineRule="exact"/>
              <w:ind w:left="290"/>
              <w:rPr>
                <w:sz w:val="22"/>
              </w:rPr>
            </w:pPr>
            <w:r>
              <w:rPr>
                <w:color w:val="FFFFFF"/>
                <w:spacing w:val="-5"/>
                <w:sz w:val="22"/>
              </w:rPr>
              <w:t>NHS</w:t>
            </w:r>
          </w:p>
          <w:p>
            <w:pPr>
              <w:pStyle w:val="TableParagraph"/>
              <w:spacing w:line="252" w:lineRule="exact"/>
              <w:ind w:left="350"/>
              <w:rPr>
                <w:sz w:val="22"/>
              </w:rPr>
            </w:pPr>
            <w:r>
              <w:rPr>
                <w:color w:val="FFFFFF"/>
                <w:spacing w:val="-5"/>
                <w:sz w:val="22"/>
              </w:rPr>
              <w:t>No.</w:t>
            </w:r>
          </w:p>
        </w:tc>
        <w:tc>
          <w:tcPr>
            <w:tcW w:w="1835" w:type="dxa"/>
            <w:shd w:val="clear" w:color="auto" w:fill="007B91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ind w:left="396" w:right="387" w:firstLine="141"/>
              <w:rPr>
                <w:sz w:val="22"/>
              </w:rPr>
            </w:pPr>
            <w:r>
              <w:rPr>
                <w:color w:val="FFFFFF"/>
                <w:spacing w:val="-2"/>
                <w:sz w:val="22"/>
              </w:rPr>
              <w:t>Medical Conditions</w:t>
            </w:r>
          </w:p>
        </w:tc>
        <w:tc>
          <w:tcPr>
            <w:tcW w:w="1309" w:type="dxa"/>
            <w:shd w:val="clear" w:color="auto" w:fill="007B91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line="252" w:lineRule="exact"/>
              <w:ind w:left="8" w:right="2"/>
              <w:jc w:val="center"/>
              <w:rPr>
                <w:sz w:val="22"/>
              </w:rPr>
            </w:pPr>
            <w:r>
              <w:rPr>
                <w:color w:val="FFFFFF"/>
                <w:spacing w:val="-5"/>
                <w:sz w:val="22"/>
              </w:rPr>
              <w:t>GP</w:t>
            </w:r>
          </w:p>
          <w:p>
            <w:pPr>
              <w:pStyle w:val="TableParagraph"/>
              <w:spacing w:line="252" w:lineRule="exact"/>
              <w:ind w:left="8"/>
              <w:jc w:val="center"/>
              <w:rPr>
                <w:sz w:val="22"/>
              </w:rPr>
            </w:pPr>
            <w:r>
              <w:rPr>
                <w:color w:val="FFFFFF"/>
                <w:spacing w:val="-2"/>
                <w:sz w:val="22"/>
              </w:rPr>
              <w:t>Practice</w:t>
            </w:r>
          </w:p>
        </w:tc>
        <w:tc>
          <w:tcPr>
            <w:tcW w:w="918" w:type="dxa"/>
            <w:shd w:val="clear" w:color="auto" w:fill="007B91"/>
          </w:tcPr>
          <w:p>
            <w:pPr>
              <w:pStyle w:val="TableParagraph"/>
              <w:ind w:left="108" w:right="98" w:firstLine="115"/>
              <w:jc w:val="both"/>
              <w:rPr>
                <w:sz w:val="22"/>
              </w:rPr>
            </w:pPr>
            <w:r>
              <w:rPr>
                <w:color w:val="FFFFFF"/>
                <w:spacing w:val="-4"/>
                <w:sz w:val="22"/>
              </w:rPr>
              <w:t>Date </w:t>
            </w:r>
            <w:r>
              <w:rPr>
                <w:color w:val="FFFFFF"/>
                <w:sz w:val="22"/>
              </w:rPr>
              <w:t>of 1</w:t>
            </w:r>
            <w:r>
              <w:rPr>
                <w:color w:val="FFFFFF"/>
                <w:sz w:val="22"/>
                <w:vertAlign w:val="superscript"/>
              </w:rPr>
              <w:t>st</w:t>
            </w:r>
            <w:r>
              <w:rPr>
                <w:color w:val="FFFFFF"/>
                <w:sz w:val="22"/>
                <w:vertAlign w:val="baseline"/>
              </w:rPr>
              <w:t> </w:t>
            </w:r>
            <w:r>
              <w:rPr>
                <w:color w:val="FFFFFF"/>
                <w:spacing w:val="-2"/>
                <w:sz w:val="22"/>
                <w:vertAlign w:val="baseline"/>
              </w:rPr>
              <w:t>COVID</w:t>
            </w:r>
          </w:p>
          <w:p>
            <w:pPr>
              <w:pStyle w:val="TableParagraph"/>
              <w:spacing w:line="252" w:lineRule="exact"/>
              <w:ind w:left="101" w:right="100"/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-</w:t>
            </w:r>
            <w:r>
              <w:rPr>
                <w:color w:val="FFFFFF"/>
                <w:spacing w:val="-5"/>
                <w:sz w:val="22"/>
              </w:rPr>
              <w:t>19</w:t>
            </w:r>
          </w:p>
          <w:p>
            <w:pPr>
              <w:pStyle w:val="TableParagraph"/>
              <w:spacing w:line="252" w:lineRule="exact"/>
              <w:ind w:left="103" w:right="99"/>
              <w:jc w:val="center"/>
              <w:rPr>
                <w:sz w:val="22"/>
              </w:rPr>
            </w:pPr>
            <w:r>
              <w:rPr>
                <w:color w:val="FFFFFF"/>
                <w:spacing w:val="-2"/>
                <w:sz w:val="22"/>
              </w:rPr>
              <w:t>Vaccin </w:t>
            </w:r>
            <w:r>
              <w:rPr>
                <w:color w:val="FFFFFF"/>
                <w:spacing w:val="-10"/>
                <w:sz w:val="22"/>
              </w:rPr>
              <w:t>e</w:t>
            </w:r>
          </w:p>
        </w:tc>
        <w:tc>
          <w:tcPr>
            <w:tcW w:w="918" w:type="dxa"/>
            <w:shd w:val="clear" w:color="auto" w:fill="007B91"/>
          </w:tcPr>
          <w:p>
            <w:pPr>
              <w:pStyle w:val="TableParagraph"/>
              <w:ind w:left="107" w:right="99" w:firstLine="115"/>
              <w:jc w:val="both"/>
              <w:rPr>
                <w:sz w:val="22"/>
              </w:rPr>
            </w:pPr>
            <w:r>
              <w:rPr>
                <w:color w:val="FFFFFF"/>
                <w:spacing w:val="-4"/>
                <w:sz w:val="22"/>
              </w:rPr>
              <w:t>Date </w:t>
            </w:r>
            <w:r>
              <w:rPr>
                <w:color w:val="FFFFFF"/>
                <w:sz w:val="22"/>
              </w:rPr>
              <w:t>of 2</w:t>
            </w:r>
            <w:r>
              <w:rPr>
                <w:color w:val="FFFFFF"/>
                <w:sz w:val="22"/>
                <w:vertAlign w:val="superscript"/>
              </w:rPr>
              <w:t>nd</w:t>
            </w:r>
            <w:r>
              <w:rPr>
                <w:color w:val="FFFFFF"/>
                <w:sz w:val="22"/>
                <w:vertAlign w:val="baseline"/>
              </w:rPr>
              <w:t> </w:t>
            </w:r>
            <w:r>
              <w:rPr>
                <w:color w:val="FFFFFF"/>
                <w:spacing w:val="-2"/>
                <w:sz w:val="22"/>
                <w:vertAlign w:val="baseline"/>
              </w:rPr>
              <w:t>COVID</w:t>
            </w:r>
          </w:p>
          <w:p>
            <w:pPr>
              <w:pStyle w:val="TableParagraph"/>
              <w:spacing w:line="252" w:lineRule="exact"/>
              <w:ind w:left="101" w:right="101"/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-</w:t>
            </w:r>
            <w:r>
              <w:rPr>
                <w:color w:val="FFFFFF"/>
                <w:spacing w:val="-5"/>
                <w:sz w:val="22"/>
              </w:rPr>
              <w:t>19</w:t>
            </w:r>
          </w:p>
          <w:p>
            <w:pPr>
              <w:pStyle w:val="TableParagraph"/>
              <w:spacing w:line="252" w:lineRule="exact"/>
              <w:ind w:left="102" w:right="99"/>
              <w:jc w:val="center"/>
              <w:rPr>
                <w:sz w:val="22"/>
              </w:rPr>
            </w:pPr>
            <w:r>
              <w:rPr>
                <w:color w:val="FFFFFF"/>
                <w:spacing w:val="-2"/>
                <w:sz w:val="22"/>
              </w:rPr>
              <w:t>Vaccin </w:t>
            </w:r>
            <w:r>
              <w:rPr>
                <w:color w:val="FFFFFF"/>
                <w:spacing w:val="-10"/>
                <w:sz w:val="22"/>
              </w:rPr>
              <w:t>e</w:t>
            </w:r>
          </w:p>
        </w:tc>
        <w:tc>
          <w:tcPr>
            <w:tcW w:w="918" w:type="dxa"/>
            <w:shd w:val="clear" w:color="auto" w:fill="007B91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</w:p>
          <w:p>
            <w:pPr>
              <w:pStyle w:val="TableParagraph"/>
              <w:spacing w:line="252" w:lineRule="exact"/>
              <w:ind w:left="3"/>
              <w:jc w:val="center"/>
              <w:rPr>
                <w:sz w:val="22"/>
              </w:rPr>
            </w:pPr>
            <w:r>
              <w:rPr>
                <w:color w:val="FFFFFF"/>
                <w:spacing w:val="-2"/>
                <w:sz w:val="22"/>
              </w:rPr>
              <w:t>COVID</w:t>
            </w:r>
          </w:p>
          <w:p>
            <w:pPr>
              <w:pStyle w:val="TableParagraph"/>
              <w:spacing w:line="252" w:lineRule="exact"/>
              <w:ind w:left="101" w:right="101"/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-</w:t>
            </w:r>
            <w:r>
              <w:rPr>
                <w:color w:val="FFFFFF"/>
                <w:spacing w:val="-5"/>
                <w:sz w:val="22"/>
              </w:rPr>
              <w:t>19</w:t>
            </w:r>
          </w:p>
          <w:p>
            <w:pPr>
              <w:pStyle w:val="TableParagraph"/>
              <w:ind w:left="101" w:right="99"/>
              <w:jc w:val="center"/>
              <w:rPr>
                <w:sz w:val="22"/>
              </w:rPr>
            </w:pPr>
            <w:r>
              <w:rPr>
                <w:color w:val="FFFFFF"/>
                <w:spacing w:val="-2"/>
                <w:sz w:val="22"/>
              </w:rPr>
              <w:t>Booste </w:t>
            </w:r>
            <w:r>
              <w:rPr>
                <w:color w:val="FFFFFF"/>
                <w:sz w:val="22"/>
              </w:rPr>
              <w:t>r Date</w:t>
            </w:r>
          </w:p>
        </w:tc>
        <w:tc>
          <w:tcPr>
            <w:tcW w:w="1261" w:type="dxa"/>
            <w:shd w:val="clear" w:color="auto" w:fill="007B91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ind w:left="102" w:right="118"/>
              <w:rPr>
                <w:sz w:val="22"/>
              </w:rPr>
            </w:pPr>
            <w:r>
              <w:rPr>
                <w:color w:val="FFFFFF"/>
                <w:sz w:val="22"/>
              </w:rPr>
              <w:t>Eligible</w:t>
            </w:r>
            <w:r>
              <w:rPr>
                <w:color w:val="FFFFFF"/>
                <w:spacing w:val="-16"/>
                <w:sz w:val="22"/>
              </w:rPr>
              <w:t> </w:t>
            </w:r>
            <w:r>
              <w:rPr>
                <w:color w:val="FFFFFF"/>
                <w:sz w:val="22"/>
              </w:rPr>
              <w:t>for </w:t>
            </w:r>
            <w:r>
              <w:rPr>
                <w:color w:val="FFFFFF"/>
                <w:spacing w:val="-2"/>
                <w:sz w:val="22"/>
              </w:rPr>
              <w:t>COVID-</w:t>
            </w:r>
            <w:r>
              <w:rPr>
                <w:color w:val="FFFFFF"/>
                <w:spacing w:val="-5"/>
                <w:sz w:val="22"/>
              </w:rPr>
              <w:t>19</w:t>
            </w:r>
          </w:p>
          <w:p>
            <w:pPr>
              <w:pStyle w:val="TableParagraph"/>
              <w:spacing w:line="252" w:lineRule="exact"/>
              <w:ind w:left="102"/>
              <w:rPr>
                <w:sz w:val="22"/>
              </w:rPr>
            </w:pPr>
            <w:r>
              <w:rPr>
                <w:color w:val="FFFFFF"/>
                <w:spacing w:val="-2"/>
                <w:sz w:val="22"/>
              </w:rPr>
              <w:t>Treatment</w:t>
            </w:r>
          </w:p>
          <w:p>
            <w:pPr>
              <w:pStyle w:val="TableParagraph"/>
              <w:spacing w:line="234" w:lineRule="exact"/>
              <w:ind w:left="102"/>
              <w:rPr>
                <w:sz w:val="22"/>
              </w:rPr>
            </w:pPr>
            <w:r>
              <w:rPr>
                <w:color w:val="FFFFFF"/>
                <w:spacing w:val="-10"/>
                <w:sz w:val="22"/>
              </w:rPr>
              <w:t>?</w:t>
            </w:r>
          </w:p>
        </w:tc>
        <w:tc>
          <w:tcPr>
            <w:tcW w:w="1137" w:type="dxa"/>
            <w:shd w:val="clear" w:color="auto" w:fill="007B91"/>
          </w:tcPr>
          <w:p>
            <w:pPr>
              <w:pStyle w:val="TableParagraph"/>
              <w:spacing w:before="126"/>
              <w:rPr>
                <w:b/>
                <w:sz w:val="22"/>
              </w:rPr>
            </w:pPr>
          </w:p>
          <w:p>
            <w:pPr>
              <w:pStyle w:val="TableParagraph"/>
              <w:ind w:left="168" w:right="173"/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Date of </w:t>
            </w:r>
            <w:r>
              <w:rPr>
                <w:color w:val="FFFFFF"/>
                <w:spacing w:val="-4"/>
                <w:sz w:val="22"/>
              </w:rPr>
              <w:t>Flu </w:t>
            </w:r>
            <w:r>
              <w:rPr>
                <w:color w:val="FFFFFF"/>
                <w:spacing w:val="-2"/>
                <w:sz w:val="22"/>
              </w:rPr>
              <w:t>Vaccine</w:t>
            </w:r>
          </w:p>
        </w:tc>
        <w:tc>
          <w:tcPr>
            <w:tcW w:w="1700" w:type="dxa"/>
            <w:shd w:val="clear" w:color="auto" w:fill="007B91"/>
          </w:tcPr>
          <w:p>
            <w:pPr>
              <w:pStyle w:val="TableParagraph"/>
              <w:ind w:left="124" w:right="131" w:hanging="2"/>
              <w:jc w:val="center"/>
              <w:rPr>
                <w:sz w:val="22"/>
              </w:rPr>
            </w:pPr>
            <w:r>
              <w:rPr>
                <w:color w:val="FFFFFF"/>
                <w:spacing w:val="-2"/>
                <w:sz w:val="22"/>
              </w:rPr>
              <w:t>Kidney </w:t>
            </w:r>
            <w:r>
              <w:rPr>
                <w:color w:val="FFFFFF"/>
                <w:sz w:val="22"/>
              </w:rPr>
              <w:t>Function:</w:t>
            </w:r>
            <w:r>
              <w:rPr>
                <w:color w:val="FFFFFF"/>
                <w:spacing w:val="-16"/>
                <w:sz w:val="22"/>
              </w:rPr>
              <w:t> </w:t>
            </w:r>
            <w:r>
              <w:rPr>
                <w:color w:val="FFFFFF"/>
                <w:sz w:val="22"/>
              </w:rPr>
              <w:t>Date &amp; result of most recent</w:t>
            </w:r>
          </w:p>
          <w:p>
            <w:pPr>
              <w:pStyle w:val="TableParagraph"/>
              <w:spacing w:line="252" w:lineRule="exact"/>
              <w:ind w:left="369" w:right="378" w:firstLine="1"/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eGFR (if </w:t>
            </w:r>
            <w:r>
              <w:rPr>
                <w:color w:val="FFFFFF"/>
                <w:spacing w:val="-2"/>
                <w:sz w:val="22"/>
              </w:rPr>
              <w:t>available)</w:t>
            </w:r>
          </w:p>
        </w:tc>
        <w:tc>
          <w:tcPr>
            <w:tcW w:w="994" w:type="dxa"/>
            <w:shd w:val="clear" w:color="auto" w:fill="007B91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ind w:left="279" w:right="151" w:hanging="135"/>
              <w:rPr>
                <w:sz w:val="22"/>
              </w:rPr>
            </w:pPr>
            <w:r>
              <w:rPr>
                <w:color w:val="FFFFFF"/>
                <w:spacing w:val="-2"/>
                <w:sz w:val="22"/>
              </w:rPr>
              <w:t>Weight </w:t>
            </w:r>
            <w:r>
              <w:rPr>
                <w:color w:val="FFFFFF"/>
                <w:spacing w:val="-4"/>
                <w:sz w:val="22"/>
              </w:rPr>
              <w:t>(Kg)</w:t>
            </w:r>
          </w:p>
        </w:tc>
      </w:tr>
      <w:tr>
        <w:trPr>
          <w:trHeight w:val="367" w:hRule="atLeast"/>
        </w:trPr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7" w:hRule="atLeast"/>
        </w:trPr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5" w:hRule="atLeast"/>
        </w:trPr>
        <w:tc>
          <w:tcPr>
            <w:tcW w:w="15174" w:type="dxa"/>
            <w:gridSpan w:val="13"/>
          </w:tcPr>
          <w:p>
            <w:pPr>
              <w:pStyle w:val="TableParagraph"/>
              <w:spacing w:line="255" w:lineRule="exact"/>
              <w:ind w:left="477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event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outbreak,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table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ensure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important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recorded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one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place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easily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accessible</w:t>
            </w:r>
          </w:p>
        </w:tc>
      </w:tr>
    </w:tbl>
    <w:p>
      <w:pPr>
        <w:pStyle w:val="BodyText"/>
        <w:tabs>
          <w:tab w:pos="1025" w:val="left" w:leader="none"/>
          <w:tab w:pos="3019" w:val="left" w:leader="none"/>
          <w:tab w:pos="7332" w:val="left" w:leader="none"/>
          <w:tab w:pos="13377" w:val="left" w:leader="none"/>
        </w:tabs>
        <w:spacing w:before="47"/>
        <w:ind w:left="12"/>
        <w:rPr>
          <w:sz w:val="22"/>
        </w:rPr>
      </w:pPr>
      <w:r>
        <w:rPr>
          <w:sz w:val="22"/>
        </w:rPr>
        <w:t>8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pacing w:val="-10"/>
          <w:sz w:val="22"/>
        </w:rPr>
        <w:t>8</w:t>
      </w:r>
      <w:r>
        <w:rPr>
          <w:sz w:val="22"/>
        </w:rPr>
        <w:tab/>
      </w:r>
      <w:r>
        <w:rPr/>
        <w:t>©</w:t>
      </w:r>
      <w:r>
        <w:rPr>
          <w:spacing w:val="-4"/>
        </w:rPr>
        <w:t> </w:t>
      </w:r>
      <w:r>
        <w:rPr/>
        <w:t>Crown</w:t>
      </w:r>
      <w:r>
        <w:rPr>
          <w:spacing w:val="-7"/>
        </w:rPr>
        <w:t> </w:t>
      </w:r>
      <w:r>
        <w:rPr/>
        <w:t>copyright</w:t>
      </w:r>
      <w:r>
        <w:rPr>
          <w:spacing w:val="-5"/>
        </w:rPr>
        <w:t> </w:t>
      </w:r>
      <w:r>
        <w:rPr>
          <w:spacing w:val="-4"/>
        </w:rPr>
        <w:t>2021</w:t>
      </w:r>
      <w:r>
        <w:rPr/>
        <w:tab/>
        <w:t>Prepared</w:t>
      </w:r>
      <w:r>
        <w:rPr>
          <w:spacing w:val="-8"/>
        </w:rPr>
        <w:t> </w:t>
      </w:r>
      <w:r>
        <w:rPr/>
        <w:t>by:</w:t>
      </w:r>
      <w:r>
        <w:rPr>
          <w:spacing w:val="-6"/>
        </w:rPr>
        <w:t> </w:t>
      </w:r>
      <w:r>
        <w:rPr/>
        <w:t>UKHSA</w:t>
      </w:r>
      <w:r>
        <w:rPr>
          <w:spacing w:val="-7"/>
        </w:rPr>
        <w:t> </w:t>
      </w:r>
      <w:r>
        <w:rPr/>
        <w:t>North</w:t>
      </w:r>
      <w:r>
        <w:rPr>
          <w:spacing w:val="-7"/>
        </w:rPr>
        <w:t> </w:t>
      </w:r>
      <w:r>
        <w:rPr/>
        <w:t>West</w:t>
      </w:r>
      <w:r>
        <w:rPr>
          <w:spacing w:val="-9"/>
        </w:rPr>
        <w:t> </w:t>
      </w:r>
      <w:r>
        <w:rPr/>
        <w:t>Health</w:t>
      </w:r>
      <w:r>
        <w:rPr>
          <w:spacing w:val="-7"/>
        </w:rPr>
        <w:t> </w:t>
      </w:r>
      <w:r>
        <w:rPr/>
        <w:t>Protection</w:t>
      </w:r>
      <w:r>
        <w:rPr>
          <w:spacing w:val="-7"/>
        </w:rPr>
        <w:t> </w:t>
      </w:r>
      <w:r>
        <w:rPr>
          <w:spacing w:val="-4"/>
        </w:rPr>
        <w:t>Team</w:t>
      </w:r>
      <w:r>
        <w:rPr/>
        <w:tab/>
        <w:t>For</w:t>
      </w:r>
      <w:r>
        <w:rPr>
          <w:spacing w:val="-6"/>
        </w:rPr>
        <w:t> </w:t>
      </w:r>
      <w:r>
        <w:rPr/>
        <w:t>queries</w:t>
      </w:r>
      <w:r>
        <w:rPr>
          <w:spacing w:val="-4"/>
        </w:rPr>
        <w:t> </w:t>
      </w:r>
      <w:r>
        <w:rPr/>
        <w:t>relating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this</w:t>
      </w:r>
      <w:r>
        <w:rPr>
          <w:spacing w:val="-6"/>
        </w:rPr>
        <w:t> </w:t>
      </w:r>
      <w:r>
        <w:rPr/>
        <w:t>document,</w:t>
      </w:r>
      <w:r>
        <w:rPr>
          <w:spacing w:val="-4"/>
        </w:rPr>
        <w:t> </w:t>
      </w:r>
      <w:r>
        <w:rPr/>
        <w:t>please</w:t>
      </w:r>
      <w:r>
        <w:rPr>
          <w:spacing w:val="-6"/>
        </w:rPr>
        <w:t> </w:t>
      </w:r>
      <w:r>
        <w:rPr/>
        <w:t>contact</w:t>
      </w:r>
      <w:r>
        <w:rPr>
          <w:spacing w:val="-5"/>
        </w:rPr>
        <w:t> </w:t>
      </w:r>
      <w:hyperlink r:id="rId6">
        <w:r>
          <w:rPr>
            <w:color w:val="97002D"/>
            <w:spacing w:val="-2"/>
          </w:rPr>
          <w:t>rrc.northwest@ukhsa.gov.uk</w:t>
        </w:r>
      </w:hyperlink>
      <w:r>
        <w:rPr>
          <w:color w:val="97002D"/>
        </w:rPr>
        <w:tab/>
      </w:r>
      <w:r>
        <w:rPr>
          <w:sz w:val="22"/>
        </w:rPr>
        <w:t>September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2026</w:t>
      </w:r>
    </w:p>
    <w:sectPr>
      <w:type w:val="continuous"/>
      <w:pgSz w:w="16840" w:h="11910" w:orient="landscape"/>
      <w:pgMar w:top="56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Calibri" w:hAnsi="Calibri" w:eastAsia="Calibri" w:cs="Calibri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3"/>
      <w:ind w:left="161"/>
      <w:jc w:val="center"/>
      <w:outlineLvl w:val="1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2"/>
      <w:ind w:left="12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rrc.northwest@ukhsa.gov.u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Moran</dc:creator>
  <dcterms:created xsi:type="dcterms:W3CDTF">2026-10-09T14:38:13Z</dcterms:created>
  <dcterms:modified xsi:type="dcterms:W3CDTF">2026-10-09T14:38:13Z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2026-10-09T00:00:00Z</vt:filetime>
  </property>
  <property fmtid="{D5CDD505-2E9C-101B-9397-08002B2CF9AE}" pid="5" name="MSIP_Label_a1efa356-9eb4-4552-936b-71c46585f57a_ActionId">
    <vt:lpwstr>6247f8b9-c2ae-4865-a6f0-1ab5e7451afc</vt:lpwstr>
  </property>
  <property fmtid="{D5CDD505-2E9C-101B-9397-08002B2CF9AE}" pid="6" name="MSIP_Label_a1efa356-9eb4-4552-936b-71c46585f57a_ContentBits">
    <vt:lpwstr>0</vt:lpwstr>
  </property>
  <property fmtid="{D5CDD505-2E9C-101B-9397-08002B2CF9AE}" pid="7" name="MSIP_Label_a1efa356-9eb4-4552-936b-71c46585f57a_Enabled">
    <vt:lpwstr>true</vt:lpwstr>
  </property>
  <property fmtid="{D5CDD505-2E9C-101B-9397-08002B2CF9AE}" pid="8" name="MSIP_Label_a1efa356-9eb4-4552-936b-71c46585f57a_Method">
    <vt:lpwstr>Standard</vt:lpwstr>
  </property>
  <property fmtid="{D5CDD505-2E9C-101B-9397-08002B2CF9AE}" pid="9" name="MSIP_Label_a1efa356-9eb4-4552-936b-71c46585f57a_Name">
    <vt:lpwstr>defa4170-0d19-0005-0004-bc88714345d2</vt:lpwstr>
  </property>
  <property fmtid="{D5CDD505-2E9C-101B-9397-08002B2CF9AE}" pid="10" name="MSIP_Label_a1efa356-9eb4-4552-936b-71c46585f57a_SetDate">
    <vt:lpwstr>2026-10-05T07:33:42Z</vt:lpwstr>
  </property>
  <property fmtid="{D5CDD505-2E9C-101B-9397-08002B2CF9AE}" pid="11" name="MSIP_Label_a1efa356-9eb4-4552-936b-71c46585f57a_SiteId">
    <vt:lpwstr>ac4b077e-a758-4bc5-9465-35c192007704</vt:lpwstr>
  </property>
  <property fmtid="{D5CDD505-2E9C-101B-9397-08002B2CF9AE}" pid="12" name="MSIP_Label_a1efa356-9eb4-4552-936b-71c46585f57a_Tag">
    <vt:lpwstr>10, 3, 0, 1</vt:lpwstr>
  </property>
  <property fmtid="{D5CDD505-2E9C-101B-9397-08002B2CF9AE}" pid="13" name="Producer">
    <vt:lpwstr>Microsoft® Word for Microsoft 365</vt:lpwstr>
  </property>
</Properties>
</file>